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36B" w:rsidRPr="00B0536B" w:rsidRDefault="00B0536B" w:rsidP="00B053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536B">
        <w:rPr>
          <w:rFonts w:ascii="Times New Roman" w:hAnsi="Times New Roman" w:cs="Times New Roman"/>
          <w:b/>
          <w:sz w:val="24"/>
          <w:szCs w:val="24"/>
        </w:rPr>
        <w:t>ПАСПОРТ МУНИЦИПАЛЬНОЙ ПРОГРАММЫ</w:t>
      </w:r>
    </w:p>
    <w:p w:rsidR="00B0536B" w:rsidRPr="00B0536B" w:rsidRDefault="00B0536B" w:rsidP="00B053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536B">
        <w:rPr>
          <w:rFonts w:ascii="Times New Roman" w:hAnsi="Times New Roman" w:cs="Times New Roman"/>
          <w:b/>
          <w:sz w:val="24"/>
          <w:szCs w:val="24"/>
        </w:rPr>
        <w:t>МУНИЦИПАЛЬНОГО ОКРУГА «ИНТА» РЕСПУБЛИКИ КОМИ</w:t>
      </w:r>
    </w:p>
    <w:p w:rsidR="00B94B63" w:rsidRPr="00B94B63" w:rsidRDefault="00B94B63" w:rsidP="00B94B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1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5"/>
        <w:gridCol w:w="1874"/>
        <w:gridCol w:w="851"/>
        <w:gridCol w:w="1843"/>
        <w:gridCol w:w="2126"/>
        <w:gridCol w:w="1418"/>
        <w:gridCol w:w="1372"/>
      </w:tblGrid>
      <w:tr w:rsidR="00696885" w:rsidRPr="00B94B63" w:rsidTr="00AD1A83">
        <w:trPr>
          <w:trHeight w:val="483"/>
          <w:jc w:val="center"/>
        </w:trPr>
        <w:tc>
          <w:tcPr>
            <w:tcW w:w="635" w:type="dxa"/>
          </w:tcPr>
          <w:p w:rsidR="00696885" w:rsidRPr="00B94B63" w:rsidRDefault="00696885" w:rsidP="00B9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484" w:type="dxa"/>
            <w:gridSpan w:val="6"/>
            <w:vAlign w:val="center"/>
          </w:tcPr>
          <w:p w:rsidR="00696885" w:rsidRPr="00B94B63" w:rsidRDefault="00696885" w:rsidP="00DB28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«Муниципальное управление»</w:t>
            </w:r>
          </w:p>
        </w:tc>
      </w:tr>
      <w:tr w:rsidR="00696885" w:rsidRPr="00B94B63" w:rsidTr="00B0536B">
        <w:trPr>
          <w:jc w:val="center"/>
        </w:trPr>
        <w:tc>
          <w:tcPr>
            <w:tcW w:w="635" w:type="dxa"/>
            <w:vAlign w:val="center"/>
          </w:tcPr>
          <w:p w:rsidR="00696885" w:rsidRPr="00B94B63" w:rsidRDefault="00696885" w:rsidP="00B9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74" w:type="dxa"/>
            <w:vAlign w:val="center"/>
          </w:tcPr>
          <w:p w:rsidR="00696885" w:rsidRPr="00B94B63" w:rsidRDefault="00696885" w:rsidP="00B94B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7610" w:type="dxa"/>
            <w:gridSpan w:val="5"/>
            <w:vAlign w:val="center"/>
          </w:tcPr>
          <w:p w:rsidR="00696885" w:rsidRPr="00B94B63" w:rsidRDefault="00696885" w:rsidP="00B94B63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63">
              <w:rPr>
                <w:rFonts w:ascii="Times New Roman" w:hAnsi="Times New Roman" w:cs="Times New Roman"/>
                <w:sz w:val="24"/>
                <w:szCs w:val="24"/>
              </w:rPr>
              <w:t>Отдел по управлению муниципальным имуществом администрац</w:t>
            </w:r>
            <w:r w:rsidR="00F0711E">
              <w:rPr>
                <w:rFonts w:ascii="Times New Roman" w:hAnsi="Times New Roman" w:cs="Times New Roman"/>
                <w:sz w:val="24"/>
                <w:szCs w:val="24"/>
              </w:rPr>
              <w:t>ии муниципального округа «Инта»</w:t>
            </w:r>
          </w:p>
        </w:tc>
      </w:tr>
      <w:tr w:rsidR="00696885" w:rsidRPr="00B94B63" w:rsidTr="00B0536B">
        <w:trPr>
          <w:jc w:val="center"/>
        </w:trPr>
        <w:tc>
          <w:tcPr>
            <w:tcW w:w="635" w:type="dxa"/>
            <w:vAlign w:val="center"/>
          </w:tcPr>
          <w:p w:rsidR="00696885" w:rsidRPr="00B94B63" w:rsidRDefault="00696885" w:rsidP="00B9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74" w:type="dxa"/>
            <w:vAlign w:val="center"/>
          </w:tcPr>
          <w:p w:rsidR="00696885" w:rsidRPr="00B94B63" w:rsidRDefault="00696885" w:rsidP="00B94B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7610" w:type="dxa"/>
            <w:gridSpan w:val="5"/>
            <w:vAlign w:val="center"/>
          </w:tcPr>
          <w:p w:rsidR="00696885" w:rsidRPr="00F0711E" w:rsidRDefault="00696885" w:rsidP="00F071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управление администрации </w:t>
            </w:r>
            <w:r w:rsidRPr="00F0711E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</w:t>
            </w:r>
            <w:r w:rsidRPr="00F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«Инта»;</w:t>
            </w:r>
          </w:p>
          <w:p w:rsidR="00696885" w:rsidRPr="00F0711E" w:rsidRDefault="00696885" w:rsidP="00F071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 w:rsidRPr="00F0711E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</w:t>
            </w:r>
            <w:r w:rsidRPr="00F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«Инта» Республики Коми (в лице отдела финансов и бухгалтерского учета);</w:t>
            </w:r>
          </w:p>
          <w:p w:rsidR="00696885" w:rsidRPr="00F0711E" w:rsidRDefault="00696885" w:rsidP="00F071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 w:rsidRPr="00F0711E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</w:t>
            </w:r>
            <w:r w:rsidRPr="00F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«Инта» Республики Коми (в лице отдела информатизации и защиты информации);</w:t>
            </w:r>
          </w:p>
          <w:p w:rsidR="00696885" w:rsidRPr="00F0711E" w:rsidRDefault="00696885" w:rsidP="00F071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 w:rsidRPr="00F0711E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</w:t>
            </w:r>
            <w:r w:rsidRPr="00F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«Инта» Республики Коми (в лице отдела по кадровой работе). </w:t>
            </w:r>
          </w:p>
        </w:tc>
      </w:tr>
      <w:tr w:rsidR="00A360B4" w:rsidRPr="00B94B63" w:rsidTr="00B0536B">
        <w:trPr>
          <w:jc w:val="center"/>
        </w:trPr>
        <w:tc>
          <w:tcPr>
            <w:tcW w:w="635" w:type="dxa"/>
            <w:vAlign w:val="center"/>
          </w:tcPr>
          <w:p w:rsidR="00A360B4" w:rsidRPr="00B94B63" w:rsidRDefault="00A360B4" w:rsidP="00B9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874" w:type="dxa"/>
            <w:vAlign w:val="center"/>
          </w:tcPr>
          <w:p w:rsidR="00A360B4" w:rsidRPr="00B94B63" w:rsidRDefault="00A360B4" w:rsidP="00F0711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муниципальной программы</w:t>
            </w:r>
          </w:p>
        </w:tc>
        <w:tc>
          <w:tcPr>
            <w:tcW w:w="7610" w:type="dxa"/>
            <w:gridSpan w:val="5"/>
            <w:vAlign w:val="center"/>
          </w:tcPr>
          <w:p w:rsidR="00A360B4" w:rsidRPr="00F0711E" w:rsidRDefault="00A360B4" w:rsidP="00F071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казенное учреждение «Агентство по управлению муниципальным имуществом» муниципального округа «Инта» </w:t>
            </w:r>
          </w:p>
        </w:tc>
      </w:tr>
      <w:tr w:rsidR="00696885" w:rsidRPr="00B94B63" w:rsidTr="00B0536B">
        <w:trPr>
          <w:jc w:val="center"/>
        </w:trPr>
        <w:tc>
          <w:tcPr>
            <w:tcW w:w="635" w:type="dxa"/>
            <w:vAlign w:val="center"/>
          </w:tcPr>
          <w:p w:rsidR="00696885" w:rsidRPr="00B94B63" w:rsidRDefault="00696885" w:rsidP="00B9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874" w:type="dxa"/>
            <w:vAlign w:val="center"/>
          </w:tcPr>
          <w:p w:rsidR="00696885" w:rsidRPr="00B94B63" w:rsidRDefault="00696885" w:rsidP="00B94B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Подпрограммы муниципальной программы</w:t>
            </w:r>
          </w:p>
        </w:tc>
        <w:tc>
          <w:tcPr>
            <w:tcW w:w="7610" w:type="dxa"/>
            <w:gridSpan w:val="5"/>
            <w:vAlign w:val="center"/>
          </w:tcPr>
          <w:p w:rsidR="00696885" w:rsidRPr="00B94B63" w:rsidRDefault="00696885" w:rsidP="00B94B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не предусматривает наличие подпрограмм</w:t>
            </w:r>
          </w:p>
        </w:tc>
      </w:tr>
      <w:tr w:rsidR="00696885" w:rsidRPr="00B94B63" w:rsidTr="00B0536B">
        <w:trPr>
          <w:jc w:val="center"/>
        </w:trPr>
        <w:tc>
          <w:tcPr>
            <w:tcW w:w="635" w:type="dxa"/>
            <w:vAlign w:val="center"/>
          </w:tcPr>
          <w:p w:rsidR="00696885" w:rsidRPr="00B94B63" w:rsidRDefault="00696885" w:rsidP="00B9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874" w:type="dxa"/>
            <w:vAlign w:val="center"/>
          </w:tcPr>
          <w:p w:rsidR="00696885" w:rsidRPr="00B94B63" w:rsidRDefault="00696885" w:rsidP="00B94B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муниципальной программы</w:t>
            </w:r>
          </w:p>
        </w:tc>
        <w:tc>
          <w:tcPr>
            <w:tcW w:w="7610" w:type="dxa"/>
            <w:gridSpan w:val="5"/>
            <w:vAlign w:val="center"/>
          </w:tcPr>
          <w:p w:rsidR="00696885" w:rsidRPr="00B94B63" w:rsidRDefault="00696885" w:rsidP="004631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63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системы муниципального управления, повышение эффективности и информационной прозрачности деятельности </w:t>
            </w:r>
            <w:r w:rsidR="00A360B4" w:rsidRPr="00B94B63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 «Инта» Республики Коми</w:t>
            </w:r>
          </w:p>
        </w:tc>
      </w:tr>
      <w:tr w:rsidR="00696885" w:rsidRPr="00B94B63" w:rsidTr="00B0536B">
        <w:trPr>
          <w:jc w:val="center"/>
        </w:trPr>
        <w:tc>
          <w:tcPr>
            <w:tcW w:w="635" w:type="dxa"/>
            <w:vAlign w:val="center"/>
          </w:tcPr>
          <w:p w:rsidR="00696885" w:rsidRPr="00B94B63" w:rsidRDefault="00696885" w:rsidP="00B9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874" w:type="dxa"/>
            <w:vAlign w:val="center"/>
          </w:tcPr>
          <w:p w:rsidR="00696885" w:rsidRPr="00B94B63" w:rsidRDefault="00696885" w:rsidP="00B94B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7610" w:type="dxa"/>
            <w:gridSpan w:val="5"/>
            <w:vAlign w:val="center"/>
          </w:tcPr>
          <w:p w:rsidR="00A360B4" w:rsidRPr="00B94B63" w:rsidRDefault="00696885" w:rsidP="00B94B63">
            <w:pPr>
              <w:pStyle w:val="a5"/>
              <w:widowControl w:val="0"/>
              <w:numPr>
                <w:ilvl w:val="0"/>
                <w:numId w:val="5"/>
              </w:numPr>
              <w:spacing w:after="0" w:line="240" w:lineRule="auto"/>
              <w:ind w:left="204" w:hanging="204"/>
              <w:rPr>
                <w:rFonts w:ascii="Times New Roman" w:hAnsi="Times New Roman" w:cs="Times New Roman"/>
                <w:sz w:val="24"/>
                <w:szCs w:val="24"/>
              </w:rPr>
            </w:pPr>
            <w:r w:rsidRPr="00B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эффективности управления структурой и составом муниципального имущества </w:t>
            </w:r>
            <w:r w:rsidR="00A360B4" w:rsidRPr="00B94B63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 «Инта» Республики Коми.</w:t>
            </w:r>
          </w:p>
          <w:p w:rsidR="00696885" w:rsidRPr="00B94B63" w:rsidRDefault="00696885" w:rsidP="00B94B63">
            <w:pPr>
              <w:pStyle w:val="a5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204" w:hanging="2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долгосрочной сбалансированности и устойчивости бюджетной системы, повышение качества управления муниципальными финансами </w:t>
            </w:r>
            <w:r w:rsidR="00A360B4" w:rsidRPr="00B94B63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 «Инта» Республики Коми</w:t>
            </w:r>
            <w:r w:rsidRPr="00B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96885" w:rsidRPr="00B94B63" w:rsidRDefault="00696885" w:rsidP="00B94B63">
            <w:pPr>
              <w:pStyle w:val="a5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204" w:hanging="2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возможностей информационного общества, обеспечение открытости информации о деятельности </w:t>
            </w:r>
            <w:r w:rsidR="00A360B4" w:rsidRPr="00B94B63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 «Инта» Республики Коми</w:t>
            </w:r>
            <w:r w:rsidRPr="00B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96885" w:rsidRPr="00B94B63" w:rsidRDefault="00696885" w:rsidP="00B94B63">
            <w:pPr>
              <w:pStyle w:val="a5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204" w:hanging="2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профессиональной и управленческой компетентности кадрового состава и лиц, включенных в резерв управленческих кадров </w:t>
            </w:r>
            <w:r w:rsidR="00C03A72" w:rsidRPr="00B94B63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 «Инта» Республики Коми</w:t>
            </w:r>
            <w:r w:rsidRPr="00B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96885" w:rsidRPr="00B94B63" w:rsidRDefault="00696885" w:rsidP="00B94B63">
            <w:pPr>
              <w:pStyle w:val="a5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204" w:hanging="2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реализации основных мероприятий муниципальной программы в соответствии с установленными сроками и задачами</w:t>
            </w:r>
          </w:p>
        </w:tc>
      </w:tr>
      <w:tr w:rsidR="00696885" w:rsidRPr="00B94B63" w:rsidTr="00B0536B">
        <w:trPr>
          <w:jc w:val="center"/>
        </w:trPr>
        <w:tc>
          <w:tcPr>
            <w:tcW w:w="635" w:type="dxa"/>
            <w:vAlign w:val="center"/>
          </w:tcPr>
          <w:p w:rsidR="00696885" w:rsidRPr="00B94B63" w:rsidRDefault="00696885" w:rsidP="00B9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874" w:type="dxa"/>
            <w:vAlign w:val="center"/>
          </w:tcPr>
          <w:p w:rsidR="00696885" w:rsidRPr="00B94B63" w:rsidRDefault="00696885" w:rsidP="00B94B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индикаторы и показатели муниципальной программы</w:t>
            </w:r>
          </w:p>
        </w:tc>
        <w:tc>
          <w:tcPr>
            <w:tcW w:w="7610" w:type="dxa"/>
            <w:gridSpan w:val="5"/>
          </w:tcPr>
          <w:p w:rsidR="00696885" w:rsidRPr="00B94B63" w:rsidRDefault="00696885" w:rsidP="00B94B63">
            <w:pPr>
              <w:pStyle w:val="ConsPlusNormal"/>
              <w:numPr>
                <w:ilvl w:val="0"/>
                <w:numId w:val="6"/>
              </w:numPr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B63">
              <w:rPr>
                <w:rFonts w:ascii="Times New Roman" w:hAnsi="Times New Roman" w:cs="Times New Roman"/>
                <w:sz w:val="24"/>
                <w:szCs w:val="24"/>
              </w:rPr>
              <w:t>Доля объектов муниципальной недвижимости, право собственности, на которые зарегистрировано, к общему количеству объектов муниципальной собственности</w:t>
            </w:r>
            <w:proofErr w:type="gramStart"/>
            <w:r w:rsidRPr="00B94B63">
              <w:rPr>
                <w:rFonts w:ascii="Times New Roman" w:hAnsi="Times New Roman" w:cs="Times New Roman"/>
                <w:sz w:val="24"/>
                <w:szCs w:val="24"/>
              </w:rPr>
              <w:t>, (%).</w:t>
            </w:r>
            <w:proofErr w:type="gramEnd"/>
          </w:p>
          <w:p w:rsidR="00696885" w:rsidRPr="00B94B63" w:rsidRDefault="00696885" w:rsidP="00B94B63">
            <w:pPr>
              <w:pStyle w:val="ConsPlusNormal"/>
              <w:numPr>
                <w:ilvl w:val="0"/>
                <w:numId w:val="6"/>
              </w:numPr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B63">
              <w:rPr>
                <w:rFonts w:ascii="Times New Roman" w:hAnsi="Times New Roman" w:cs="Times New Roman"/>
                <w:sz w:val="24"/>
                <w:szCs w:val="24"/>
              </w:rPr>
              <w:t>Доля приобретенного имущества, необходимого для решения социальных задач</w:t>
            </w:r>
            <w:proofErr w:type="gramStart"/>
            <w:r w:rsidRPr="00B94B63">
              <w:rPr>
                <w:rFonts w:ascii="Times New Roman" w:hAnsi="Times New Roman" w:cs="Times New Roman"/>
                <w:sz w:val="24"/>
                <w:szCs w:val="24"/>
              </w:rPr>
              <w:t>, (%).</w:t>
            </w:r>
            <w:proofErr w:type="gramEnd"/>
          </w:p>
          <w:p w:rsidR="00696885" w:rsidRPr="00B94B63" w:rsidRDefault="00696885" w:rsidP="00B94B63">
            <w:pPr>
              <w:pStyle w:val="ConsPlusNormal"/>
              <w:numPr>
                <w:ilvl w:val="0"/>
                <w:numId w:val="6"/>
              </w:numPr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B63">
              <w:rPr>
                <w:rFonts w:ascii="Times New Roman" w:hAnsi="Times New Roman" w:cs="Times New Roman"/>
                <w:sz w:val="24"/>
                <w:szCs w:val="24"/>
              </w:rPr>
              <w:t>Доходы, полученные от использования муниципального имущества (млн. руб.).</w:t>
            </w:r>
          </w:p>
          <w:p w:rsidR="00696885" w:rsidRPr="00B94B63" w:rsidRDefault="00696885" w:rsidP="00B94B63">
            <w:pPr>
              <w:pStyle w:val="ConsPlusNormal"/>
              <w:numPr>
                <w:ilvl w:val="0"/>
                <w:numId w:val="6"/>
              </w:numPr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B63">
              <w:rPr>
                <w:rFonts w:ascii="Times New Roman" w:hAnsi="Times New Roman" w:cs="Times New Roman"/>
                <w:sz w:val="24"/>
                <w:szCs w:val="24"/>
              </w:rPr>
              <w:t xml:space="preserve">Доля населенных пунктов, в которых обеспечена работоспособность инфраструктуры связи, на территориях труднодоступных и </w:t>
            </w:r>
            <w:r w:rsidRPr="00B94B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малонаселенных пунктов </w:t>
            </w:r>
            <w:r w:rsidR="00C03A72" w:rsidRPr="00B94B63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 «Инта» Республики Коми</w:t>
            </w:r>
            <w:proofErr w:type="gramStart"/>
            <w:r w:rsidRPr="00B94B63">
              <w:rPr>
                <w:rFonts w:ascii="Times New Roman" w:hAnsi="Times New Roman" w:cs="Times New Roman"/>
                <w:sz w:val="24"/>
                <w:szCs w:val="24"/>
              </w:rPr>
              <w:t>, (%).</w:t>
            </w:r>
            <w:proofErr w:type="gramEnd"/>
          </w:p>
          <w:p w:rsidR="00696885" w:rsidRPr="00B94B63" w:rsidRDefault="00696885" w:rsidP="00B94B63">
            <w:pPr>
              <w:pStyle w:val="ConsPlusNormal"/>
              <w:numPr>
                <w:ilvl w:val="0"/>
                <w:numId w:val="6"/>
              </w:numPr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B63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дефицита местного бюджета к доходам бюджета </w:t>
            </w:r>
            <w:r w:rsidR="00C03A72" w:rsidRPr="00B94B6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округа «Инта» Республики Коми </w:t>
            </w:r>
            <w:r w:rsidRPr="00B94B63">
              <w:rPr>
                <w:rFonts w:ascii="Times New Roman" w:hAnsi="Times New Roman" w:cs="Times New Roman"/>
                <w:sz w:val="24"/>
                <w:szCs w:val="24"/>
              </w:rPr>
              <w:t>без учета объема безвозмездных поступлений и (или) поступлений налоговых доходов по дополнительным нормативам отчислений</w:t>
            </w:r>
            <w:proofErr w:type="gramStart"/>
            <w:r w:rsidRPr="00B94B63">
              <w:rPr>
                <w:rFonts w:ascii="Times New Roman" w:hAnsi="Times New Roman" w:cs="Times New Roman"/>
                <w:sz w:val="24"/>
                <w:szCs w:val="24"/>
              </w:rPr>
              <w:t>, (%).</w:t>
            </w:r>
            <w:proofErr w:type="gramEnd"/>
          </w:p>
          <w:p w:rsidR="00696885" w:rsidRPr="00B94B63" w:rsidRDefault="00696885" w:rsidP="00B94B63">
            <w:pPr>
              <w:pStyle w:val="ConsPlusNormal"/>
              <w:numPr>
                <w:ilvl w:val="0"/>
                <w:numId w:val="6"/>
              </w:numPr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B63">
              <w:rPr>
                <w:rFonts w:ascii="Times New Roman" w:hAnsi="Times New Roman" w:cs="Times New Roman"/>
                <w:sz w:val="24"/>
                <w:szCs w:val="24"/>
              </w:rPr>
              <w:t xml:space="preserve">Доля главных администраторов бюджетных средств МО «Инта», имеющих итоговую оценку качества финансового менеджмента более 60 баллов в общем количестве главных администраторов бюджета </w:t>
            </w:r>
            <w:r w:rsidR="00C03A72" w:rsidRPr="00B94B63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 «Инта» Республики Коми</w:t>
            </w:r>
            <w:proofErr w:type="gramStart"/>
            <w:r w:rsidRPr="00B94B63">
              <w:rPr>
                <w:rFonts w:ascii="Times New Roman" w:hAnsi="Times New Roman" w:cs="Times New Roman"/>
                <w:sz w:val="24"/>
                <w:szCs w:val="24"/>
              </w:rPr>
              <w:t>, (%).</w:t>
            </w:r>
            <w:proofErr w:type="gramEnd"/>
          </w:p>
          <w:p w:rsidR="00696885" w:rsidRPr="00B94B63" w:rsidRDefault="00696885" w:rsidP="00B94B63">
            <w:pPr>
              <w:pStyle w:val="ConsPlusNormal"/>
              <w:numPr>
                <w:ilvl w:val="0"/>
                <w:numId w:val="6"/>
              </w:numPr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B63">
              <w:rPr>
                <w:rFonts w:ascii="Times New Roman" w:hAnsi="Times New Roman" w:cs="Times New Roman"/>
                <w:sz w:val="24"/>
                <w:szCs w:val="24"/>
              </w:rPr>
              <w:t>Соотношение объема расходов на обслуживание муниципального долга и объемы расходов, за исключением объема расходов, которые осуществляются за счет субвенций, предоставляемых из бюджетов бюджетной системы Российской Федерации</w:t>
            </w:r>
            <w:proofErr w:type="gramStart"/>
            <w:r w:rsidRPr="00B94B63">
              <w:rPr>
                <w:rFonts w:ascii="Times New Roman" w:hAnsi="Times New Roman" w:cs="Times New Roman"/>
                <w:sz w:val="24"/>
                <w:szCs w:val="24"/>
              </w:rPr>
              <w:t>, (%).</w:t>
            </w:r>
            <w:proofErr w:type="gramEnd"/>
          </w:p>
          <w:p w:rsidR="00696885" w:rsidRPr="00B94B63" w:rsidRDefault="00696885" w:rsidP="00B94B63">
            <w:pPr>
              <w:pStyle w:val="ConsPlusNormal"/>
              <w:numPr>
                <w:ilvl w:val="0"/>
                <w:numId w:val="6"/>
              </w:numPr>
              <w:tabs>
                <w:tab w:val="left" w:pos="346"/>
              </w:tabs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B63">
              <w:rPr>
                <w:rFonts w:ascii="Times New Roman" w:hAnsi="Times New Roman" w:cs="Times New Roman"/>
                <w:sz w:val="24"/>
                <w:szCs w:val="24"/>
              </w:rPr>
              <w:t>Не превышение предельного объема муниципального долга от требований, установленных БК РФ, да/нет.</w:t>
            </w:r>
          </w:p>
          <w:p w:rsidR="00696885" w:rsidRPr="00B94B63" w:rsidRDefault="00696885" w:rsidP="00B94B63">
            <w:pPr>
              <w:pStyle w:val="ConsPlusNormal"/>
              <w:numPr>
                <w:ilvl w:val="0"/>
                <w:numId w:val="6"/>
              </w:numPr>
              <w:tabs>
                <w:tab w:val="left" w:pos="346"/>
              </w:tabs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B63">
              <w:rPr>
                <w:rFonts w:ascii="Times New Roman" w:hAnsi="Times New Roman" w:cs="Times New Roman"/>
                <w:sz w:val="24"/>
                <w:szCs w:val="24"/>
              </w:rPr>
              <w:t xml:space="preserve">Соотношение фактического финансирования расходов бюджета </w:t>
            </w:r>
            <w:r w:rsidR="00C03A72" w:rsidRPr="00B94B63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 «Инта» Республики Коми</w:t>
            </w:r>
            <w:r w:rsidRPr="00B94B63">
              <w:rPr>
                <w:rFonts w:ascii="Times New Roman" w:hAnsi="Times New Roman" w:cs="Times New Roman"/>
                <w:sz w:val="24"/>
                <w:szCs w:val="24"/>
              </w:rPr>
              <w:t xml:space="preserve">, направленных на исполнение судебных актов по искам к </w:t>
            </w:r>
            <w:r w:rsidR="00C03A72" w:rsidRPr="00B94B63">
              <w:rPr>
                <w:rFonts w:ascii="Times New Roman" w:hAnsi="Times New Roman" w:cs="Times New Roman"/>
                <w:sz w:val="24"/>
                <w:szCs w:val="24"/>
              </w:rPr>
              <w:t>муниципальному округу «Инта» Республики Коми</w:t>
            </w:r>
            <w:r w:rsidRPr="00B94B63">
              <w:rPr>
                <w:rFonts w:ascii="Times New Roman" w:hAnsi="Times New Roman" w:cs="Times New Roman"/>
                <w:sz w:val="24"/>
                <w:szCs w:val="24"/>
              </w:rPr>
              <w:t>, к их плановому назначению</w:t>
            </w:r>
            <w:proofErr w:type="gramStart"/>
            <w:r w:rsidRPr="00B94B63">
              <w:rPr>
                <w:rFonts w:ascii="Times New Roman" w:hAnsi="Times New Roman" w:cs="Times New Roman"/>
                <w:sz w:val="24"/>
                <w:szCs w:val="24"/>
              </w:rPr>
              <w:t>, (%).</w:t>
            </w:r>
            <w:proofErr w:type="gramEnd"/>
          </w:p>
          <w:p w:rsidR="00696885" w:rsidRPr="00B94B63" w:rsidRDefault="00696885" w:rsidP="00B94B63">
            <w:pPr>
              <w:pStyle w:val="ConsPlusNormal"/>
              <w:numPr>
                <w:ilvl w:val="0"/>
                <w:numId w:val="6"/>
              </w:numPr>
              <w:tabs>
                <w:tab w:val="left" w:pos="346"/>
              </w:tabs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B6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граждан, посетивших официальный сайт </w:t>
            </w:r>
            <w:r w:rsidR="00C03A72" w:rsidRPr="00B94B6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округа «Инта» Республики Коми </w:t>
            </w:r>
            <w:r w:rsidRPr="00B94B63">
              <w:rPr>
                <w:rFonts w:ascii="Times New Roman" w:hAnsi="Times New Roman" w:cs="Times New Roman"/>
                <w:sz w:val="24"/>
                <w:szCs w:val="24"/>
              </w:rPr>
              <w:t>(чел.).</w:t>
            </w:r>
          </w:p>
          <w:p w:rsidR="00696885" w:rsidRPr="00B94B63" w:rsidRDefault="00696885" w:rsidP="00B94B63">
            <w:pPr>
              <w:pStyle w:val="ConsPlusNormal"/>
              <w:numPr>
                <w:ilvl w:val="0"/>
                <w:numId w:val="6"/>
              </w:numPr>
              <w:tabs>
                <w:tab w:val="left" w:pos="346"/>
              </w:tabs>
              <w:ind w:left="62" w:hanging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B63">
              <w:rPr>
                <w:rFonts w:ascii="Times New Roman" w:hAnsi="Times New Roman" w:cs="Times New Roman"/>
                <w:sz w:val="24"/>
                <w:szCs w:val="24"/>
              </w:rPr>
              <w:t>Количество электронных обращений населения в орган местного самоуправления (</w:t>
            </w:r>
            <w:proofErr w:type="spellStart"/>
            <w:proofErr w:type="gramStart"/>
            <w:r w:rsidRPr="00B94B63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  <w:r w:rsidRPr="00B94B63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696885" w:rsidRPr="00B94B63" w:rsidRDefault="00696885" w:rsidP="00B94B63">
            <w:pPr>
              <w:pStyle w:val="ConsPlusNormal"/>
              <w:numPr>
                <w:ilvl w:val="0"/>
                <w:numId w:val="6"/>
              </w:numPr>
              <w:tabs>
                <w:tab w:val="left" w:pos="346"/>
              </w:tabs>
              <w:ind w:left="62" w:hanging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B63">
              <w:rPr>
                <w:rFonts w:ascii="Times New Roman" w:hAnsi="Times New Roman" w:cs="Times New Roman"/>
                <w:sz w:val="24"/>
                <w:szCs w:val="24"/>
              </w:rPr>
              <w:t>Уровень удовлетворенности деятельностью органов местного самоуправления муниципальных образований городских округов и муниципальных районов в Республике Коми</w:t>
            </w:r>
            <w:proofErr w:type="gramStart"/>
            <w:r w:rsidRPr="00B94B63">
              <w:rPr>
                <w:rFonts w:ascii="Times New Roman" w:hAnsi="Times New Roman" w:cs="Times New Roman"/>
                <w:sz w:val="24"/>
                <w:szCs w:val="24"/>
              </w:rPr>
              <w:t>, (%).</w:t>
            </w:r>
            <w:proofErr w:type="gramEnd"/>
          </w:p>
          <w:p w:rsidR="00696885" w:rsidRPr="00B94B63" w:rsidRDefault="00696885" w:rsidP="00B94B63">
            <w:pPr>
              <w:pStyle w:val="ConsPlusNormal"/>
              <w:numPr>
                <w:ilvl w:val="0"/>
                <w:numId w:val="6"/>
              </w:numPr>
              <w:tabs>
                <w:tab w:val="left" w:pos="346"/>
              </w:tabs>
              <w:ind w:left="62" w:hanging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B63">
              <w:rPr>
                <w:rFonts w:ascii="Times New Roman" w:hAnsi="Times New Roman" w:cs="Times New Roman"/>
                <w:sz w:val="24"/>
                <w:szCs w:val="24"/>
              </w:rPr>
              <w:t>Доля рабочих мест сотрудников, оснащенных современными компьютерами, а также подключенных к КСПД от общего количества рабочих мест</w:t>
            </w:r>
            <w:proofErr w:type="gramStart"/>
            <w:r w:rsidRPr="00B94B63">
              <w:rPr>
                <w:rFonts w:ascii="Times New Roman" w:hAnsi="Times New Roman" w:cs="Times New Roman"/>
                <w:sz w:val="24"/>
                <w:szCs w:val="24"/>
              </w:rPr>
              <w:t>, (%).</w:t>
            </w:r>
            <w:proofErr w:type="gramEnd"/>
          </w:p>
          <w:p w:rsidR="00696885" w:rsidRPr="00B94B63" w:rsidRDefault="00696885" w:rsidP="00B94B63">
            <w:pPr>
              <w:pStyle w:val="ConsPlusNormal"/>
              <w:numPr>
                <w:ilvl w:val="0"/>
                <w:numId w:val="6"/>
              </w:numPr>
              <w:tabs>
                <w:tab w:val="left" w:pos="346"/>
              </w:tabs>
              <w:ind w:left="62" w:hanging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B63">
              <w:rPr>
                <w:rFonts w:ascii="Times New Roman" w:hAnsi="Times New Roman" w:cs="Times New Roman"/>
                <w:sz w:val="24"/>
                <w:szCs w:val="24"/>
              </w:rPr>
              <w:t>Доля автоматизированных рабочих мест сотрудников, обеспеченных лицензионным программным обеспечением к общему количеству рабочих мест</w:t>
            </w:r>
            <w:proofErr w:type="gramStart"/>
            <w:r w:rsidRPr="00B94B63">
              <w:rPr>
                <w:rFonts w:ascii="Times New Roman" w:hAnsi="Times New Roman" w:cs="Times New Roman"/>
                <w:sz w:val="24"/>
                <w:szCs w:val="24"/>
              </w:rPr>
              <w:t>, (%).</w:t>
            </w:r>
            <w:proofErr w:type="gramEnd"/>
          </w:p>
          <w:p w:rsidR="00696885" w:rsidRPr="00B94B63" w:rsidRDefault="00696885" w:rsidP="00B94B63">
            <w:pPr>
              <w:pStyle w:val="ConsPlusNormal"/>
              <w:numPr>
                <w:ilvl w:val="0"/>
                <w:numId w:val="6"/>
              </w:numPr>
              <w:tabs>
                <w:tab w:val="left" w:pos="346"/>
              </w:tabs>
              <w:ind w:left="62" w:hanging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B63">
              <w:rPr>
                <w:rFonts w:ascii="Times New Roman" w:hAnsi="Times New Roman" w:cs="Times New Roman"/>
                <w:sz w:val="24"/>
                <w:szCs w:val="24"/>
              </w:rPr>
              <w:t>Уровень реализации в сфере установленных функций местного самоуправления</w:t>
            </w:r>
            <w:proofErr w:type="gramStart"/>
            <w:r w:rsidRPr="00B94B63">
              <w:rPr>
                <w:rFonts w:ascii="Times New Roman" w:hAnsi="Times New Roman" w:cs="Times New Roman"/>
                <w:sz w:val="24"/>
                <w:szCs w:val="24"/>
              </w:rPr>
              <w:t>, (%).</w:t>
            </w:r>
            <w:proofErr w:type="gramEnd"/>
          </w:p>
          <w:p w:rsidR="00696885" w:rsidRPr="00B94B63" w:rsidRDefault="00696885" w:rsidP="00B94B63">
            <w:pPr>
              <w:pStyle w:val="ConsPlusNormal"/>
              <w:numPr>
                <w:ilvl w:val="0"/>
                <w:numId w:val="6"/>
              </w:numPr>
              <w:tabs>
                <w:tab w:val="left" w:pos="346"/>
              </w:tabs>
              <w:ind w:left="62" w:hanging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B63">
              <w:rPr>
                <w:rFonts w:ascii="Times New Roman" w:hAnsi="Times New Roman" w:cs="Times New Roman"/>
                <w:sz w:val="24"/>
                <w:szCs w:val="24"/>
              </w:rPr>
              <w:t>Уровень исполнения публичных обязательств в полном объеме</w:t>
            </w:r>
            <w:proofErr w:type="gramStart"/>
            <w:r w:rsidRPr="00B94B63">
              <w:rPr>
                <w:rFonts w:ascii="Times New Roman" w:hAnsi="Times New Roman" w:cs="Times New Roman"/>
                <w:sz w:val="24"/>
                <w:szCs w:val="24"/>
              </w:rPr>
              <w:t>, (%).</w:t>
            </w:r>
            <w:proofErr w:type="gramEnd"/>
          </w:p>
          <w:p w:rsidR="00696885" w:rsidRPr="00B94B63" w:rsidRDefault="00696885" w:rsidP="00B94B63">
            <w:pPr>
              <w:pStyle w:val="ConsPlusNormal"/>
              <w:numPr>
                <w:ilvl w:val="0"/>
                <w:numId w:val="6"/>
              </w:numPr>
              <w:tabs>
                <w:tab w:val="left" w:pos="346"/>
              </w:tabs>
              <w:ind w:left="62" w:hanging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B63">
              <w:rPr>
                <w:rFonts w:ascii="Times New Roman" w:hAnsi="Times New Roman" w:cs="Times New Roman"/>
                <w:sz w:val="24"/>
                <w:szCs w:val="24"/>
              </w:rPr>
              <w:t xml:space="preserve">Доля специалистов, прошедших обучение по программам дополнительного профессионального образования за счет средств бюджета всех уровней, от общей численности специалистов администрации </w:t>
            </w:r>
            <w:r w:rsidR="00C03A72" w:rsidRPr="00B94B63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 «Инта» Республики Коми</w:t>
            </w:r>
            <w:proofErr w:type="gramStart"/>
            <w:r w:rsidRPr="00B94B63">
              <w:rPr>
                <w:rFonts w:ascii="Times New Roman" w:hAnsi="Times New Roman" w:cs="Times New Roman"/>
                <w:sz w:val="24"/>
                <w:szCs w:val="24"/>
              </w:rPr>
              <w:t>, (%).</w:t>
            </w:r>
            <w:proofErr w:type="gramEnd"/>
          </w:p>
          <w:p w:rsidR="00696885" w:rsidRPr="00B94B63" w:rsidRDefault="00696885" w:rsidP="00B94B63">
            <w:pPr>
              <w:pStyle w:val="ConsPlusNormal"/>
              <w:numPr>
                <w:ilvl w:val="0"/>
                <w:numId w:val="6"/>
              </w:numPr>
              <w:tabs>
                <w:tab w:val="left" w:pos="346"/>
              </w:tabs>
              <w:ind w:left="62" w:hanging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B63">
              <w:rPr>
                <w:rFonts w:ascii="Times New Roman" w:hAnsi="Times New Roman" w:cs="Times New Roman"/>
                <w:sz w:val="24"/>
                <w:szCs w:val="24"/>
              </w:rPr>
              <w:t xml:space="preserve">Доля специалистов, прошедших обучение с применением дистанционных и модульных технологий за счет средств бюджета всех уровней, по отношению к общему числу обученных специалистов администрации </w:t>
            </w:r>
            <w:r w:rsidR="00C03A72" w:rsidRPr="00B94B63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 «Инта» Республики Коми</w:t>
            </w:r>
            <w:proofErr w:type="gramStart"/>
            <w:r w:rsidRPr="00B94B63">
              <w:rPr>
                <w:rFonts w:ascii="Times New Roman" w:hAnsi="Times New Roman" w:cs="Times New Roman"/>
                <w:sz w:val="24"/>
                <w:szCs w:val="24"/>
              </w:rPr>
              <w:t>, (%).</w:t>
            </w:r>
            <w:proofErr w:type="gramEnd"/>
          </w:p>
          <w:p w:rsidR="00696885" w:rsidRPr="00B94B63" w:rsidRDefault="00696885" w:rsidP="00B94B63">
            <w:pPr>
              <w:pStyle w:val="ConsPlusNormal"/>
              <w:numPr>
                <w:ilvl w:val="0"/>
                <w:numId w:val="6"/>
              </w:numPr>
              <w:tabs>
                <w:tab w:val="left" w:pos="346"/>
              </w:tabs>
              <w:ind w:left="62" w:hanging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B63">
              <w:rPr>
                <w:rFonts w:ascii="Times New Roman" w:hAnsi="Times New Roman" w:cs="Times New Roman"/>
                <w:sz w:val="24"/>
                <w:szCs w:val="24"/>
              </w:rPr>
              <w:t>Доля муниципальных служащих, прошедших аттестацию, от общей численности муниципальных служащих, подлежащих аттестации</w:t>
            </w:r>
            <w:proofErr w:type="gramStart"/>
            <w:r w:rsidRPr="00B94B63">
              <w:rPr>
                <w:rFonts w:ascii="Times New Roman" w:hAnsi="Times New Roman" w:cs="Times New Roman"/>
                <w:sz w:val="24"/>
                <w:szCs w:val="24"/>
              </w:rPr>
              <w:t>, (%).</w:t>
            </w:r>
            <w:proofErr w:type="gramEnd"/>
          </w:p>
          <w:p w:rsidR="00696885" w:rsidRPr="00B94B63" w:rsidRDefault="00696885" w:rsidP="00B94B63">
            <w:pPr>
              <w:pStyle w:val="ConsPlusNormal"/>
              <w:numPr>
                <w:ilvl w:val="0"/>
                <w:numId w:val="6"/>
              </w:numPr>
              <w:tabs>
                <w:tab w:val="left" w:pos="346"/>
              </w:tabs>
              <w:ind w:left="62" w:hanging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B63">
              <w:rPr>
                <w:rFonts w:ascii="Times New Roman" w:hAnsi="Times New Roman" w:cs="Times New Roman"/>
                <w:sz w:val="24"/>
                <w:szCs w:val="24"/>
              </w:rPr>
              <w:t>Доля утвержденных должностных регламентов муниципальных служащих с показателями эффективности и результативности профессиональной служебной деятельности</w:t>
            </w:r>
            <w:proofErr w:type="gramStart"/>
            <w:r w:rsidRPr="00B94B63">
              <w:rPr>
                <w:rFonts w:ascii="Times New Roman" w:hAnsi="Times New Roman" w:cs="Times New Roman"/>
                <w:sz w:val="24"/>
                <w:szCs w:val="24"/>
              </w:rPr>
              <w:t>, (%).</w:t>
            </w:r>
            <w:proofErr w:type="gramEnd"/>
          </w:p>
          <w:p w:rsidR="00696885" w:rsidRPr="00B94B63" w:rsidRDefault="00696885" w:rsidP="00B94B63">
            <w:pPr>
              <w:pStyle w:val="a5"/>
              <w:widowControl w:val="0"/>
              <w:numPr>
                <w:ilvl w:val="0"/>
                <w:numId w:val="6"/>
              </w:numPr>
              <w:tabs>
                <w:tab w:val="left" w:pos="346"/>
              </w:tabs>
              <w:autoSpaceDE w:val="0"/>
              <w:autoSpaceDN w:val="0"/>
              <w:spacing w:after="0" w:line="240" w:lineRule="auto"/>
              <w:ind w:left="62" w:hanging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B63">
              <w:rPr>
                <w:rFonts w:ascii="Times New Roman" w:hAnsi="Times New Roman" w:cs="Times New Roman"/>
                <w:sz w:val="24"/>
                <w:szCs w:val="24"/>
              </w:rPr>
              <w:t xml:space="preserve">Доля лиц, состоящих в резерве управленческих кадров специалистов администрации </w:t>
            </w:r>
            <w:r w:rsidR="00C03A72" w:rsidRPr="00B94B63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 «Инта» Республики Коми</w:t>
            </w:r>
            <w:r w:rsidRPr="00B94B63">
              <w:rPr>
                <w:rFonts w:ascii="Times New Roman" w:hAnsi="Times New Roman" w:cs="Times New Roman"/>
                <w:sz w:val="24"/>
                <w:szCs w:val="24"/>
              </w:rPr>
              <w:t>, прошедших обучение по программам дополнительного профессионального образования, в том числе с применением дистанционных и модульных технологий за счет средств бюджетов всех уровней</w:t>
            </w:r>
            <w:proofErr w:type="gramStart"/>
            <w:r w:rsidRPr="00B94B63">
              <w:rPr>
                <w:rFonts w:ascii="Times New Roman" w:hAnsi="Times New Roman" w:cs="Times New Roman"/>
                <w:sz w:val="24"/>
                <w:szCs w:val="24"/>
              </w:rPr>
              <w:t>, (%).</w:t>
            </w:r>
            <w:proofErr w:type="gramEnd"/>
          </w:p>
          <w:p w:rsidR="00696885" w:rsidRPr="00B94B63" w:rsidRDefault="00696885" w:rsidP="00B94B63">
            <w:pPr>
              <w:pStyle w:val="a5"/>
              <w:widowControl w:val="0"/>
              <w:numPr>
                <w:ilvl w:val="0"/>
                <w:numId w:val="6"/>
              </w:numPr>
              <w:tabs>
                <w:tab w:val="left" w:pos="346"/>
              </w:tabs>
              <w:autoSpaceDE w:val="0"/>
              <w:autoSpaceDN w:val="0"/>
              <w:spacing w:after="0" w:line="240" w:lineRule="auto"/>
              <w:ind w:left="62" w:hanging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B6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исполнительных документов по взысканию </w:t>
            </w:r>
            <w:r w:rsidRPr="00B94B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задолженности за содержание незаселенного (свободного от проживания) муниципального жилого фонда, по которым оплачен основной долг с использованием субсидии, (ед.).</w:t>
            </w:r>
          </w:p>
          <w:p w:rsidR="00696885" w:rsidRPr="00B94B63" w:rsidRDefault="00696885" w:rsidP="00B94B63">
            <w:pPr>
              <w:pStyle w:val="a5"/>
              <w:numPr>
                <w:ilvl w:val="0"/>
                <w:numId w:val="6"/>
              </w:numPr>
              <w:tabs>
                <w:tab w:val="left" w:pos="346"/>
              </w:tabs>
              <w:autoSpaceDE w:val="0"/>
              <w:autoSpaceDN w:val="0"/>
              <w:adjustRightInd w:val="0"/>
              <w:spacing w:after="0" w:line="240" w:lineRule="auto"/>
              <w:ind w:left="62" w:hanging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B63">
              <w:rPr>
                <w:rFonts w:ascii="Times New Roman" w:hAnsi="Times New Roman" w:cs="Times New Roman"/>
                <w:sz w:val="24"/>
                <w:szCs w:val="24"/>
              </w:rPr>
              <w:t xml:space="preserve">Доля обеспеченных энергетическими ресурсами водоотливных комплексов, находящихся в собственности муниципального </w:t>
            </w:r>
            <w:r w:rsidR="001B6649" w:rsidRPr="00B94B63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B94B63">
              <w:rPr>
                <w:rFonts w:ascii="Times New Roman" w:hAnsi="Times New Roman" w:cs="Times New Roman"/>
                <w:sz w:val="24"/>
                <w:szCs w:val="24"/>
              </w:rPr>
              <w:t xml:space="preserve">, расположенных на промышленных площадках ранее ликвидированных шахт, действующих с целью предотвращения затопления и подтопления отдельных территорий, городской инфраструктуры и источников питьевого водоснабжения муниципального </w:t>
            </w:r>
            <w:r w:rsidR="001B6649" w:rsidRPr="00B94B63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B94B63">
              <w:rPr>
                <w:rFonts w:ascii="Times New Roman" w:hAnsi="Times New Roman" w:cs="Times New Roman"/>
                <w:sz w:val="24"/>
                <w:szCs w:val="24"/>
              </w:rPr>
              <w:t>, в общем объеме</w:t>
            </w:r>
            <w:proofErr w:type="gramStart"/>
            <w:r w:rsidRPr="00B94B63">
              <w:rPr>
                <w:rFonts w:ascii="Times New Roman" w:hAnsi="Times New Roman" w:cs="Times New Roman"/>
                <w:sz w:val="24"/>
                <w:szCs w:val="24"/>
              </w:rPr>
              <w:t>, (%).</w:t>
            </w:r>
            <w:proofErr w:type="gramEnd"/>
          </w:p>
          <w:p w:rsidR="00696885" w:rsidRPr="00B94B63" w:rsidRDefault="00696885" w:rsidP="00B94B63">
            <w:pPr>
              <w:pStyle w:val="a5"/>
              <w:numPr>
                <w:ilvl w:val="0"/>
                <w:numId w:val="6"/>
              </w:numPr>
              <w:tabs>
                <w:tab w:val="left" w:pos="346"/>
              </w:tabs>
              <w:autoSpaceDE w:val="0"/>
              <w:autoSpaceDN w:val="0"/>
              <w:adjustRightInd w:val="0"/>
              <w:spacing w:after="0" w:line="240" w:lineRule="auto"/>
              <w:ind w:left="62" w:hanging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B63">
              <w:rPr>
                <w:rFonts w:ascii="Times New Roman" w:hAnsi="Times New Roman" w:cs="Times New Roman"/>
                <w:sz w:val="24"/>
                <w:szCs w:val="24"/>
              </w:rPr>
              <w:t>Количество жилых помещений муниципального жилого фонда, в которых осуществлен капитальный ремонт, ремонт (ед.)</w:t>
            </w:r>
            <w:r w:rsidR="00680009" w:rsidRPr="00B94B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96885" w:rsidRPr="00B94B63" w:rsidRDefault="00696885" w:rsidP="00B94B63">
            <w:pPr>
              <w:pStyle w:val="a5"/>
              <w:numPr>
                <w:ilvl w:val="0"/>
                <w:numId w:val="6"/>
              </w:numPr>
              <w:tabs>
                <w:tab w:val="left" w:pos="346"/>
              </w:tabs>
              <w:autoSpaceDE w:val="0"/>
              <w:autoSpaceDN w:val="0"/>
              <w:adjustRightInd w:val="0"/>
              <w:spacing w:after="0" w:line="240" w:lineRule="auto"/>
              <w:ind w:left="62" w:hanging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B63">
              <w:rPr>
                <w:rFonts w:ascii="Times New Roman" w:hAnsi="Times New Roman" w:cs="Times New Roman"/>
                <w:sz w:val="24"/>
                <w:szCs w:val="24"/>
              </w:rPr>
              <w:t>Количество объектов коммунальной инфраструктуры, на которых проведен капитальный ремонт, ремонт, приобретено оборудование для коммунальной инфраструктуры, включая монтажные и/или демонтажные работы, (ед.)</w:t>
            </w:r>
            <w:r w:rsidR="00A27A7F" w:rsidRPr="00B94B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96885" w:rsidRPr="00B94B63" w:rsidRDefault="00696885" w:rsidP="00B94B63">
            <w:pPr>
              <w:pStyle w:val="a5"/>
              <w:numPr>
                <w:ilvl w:val="0"/>
                <w:numId w:val="6"/>
              </w:numPr>
              <w:tabs>
                <w:tab w:val="left" w:pos="346"/>
              </w:tabs>
              <w:autoSpaceDE w:val="0"/>
              <w:autoSpaceDN w:val="0"/>
              <w:adjustRightInd w:val="0"/>
              <w:spacing w:after="0" w:line="240" w:lineRule="auto"/>
              <w:ind w:left="62" w:hanging="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63">
              <w:rPr>
                <w:rFonts w:ascii="Times New Roman" w:hAnsi="Times New Roman" w:cs="Times New Roman"/>
                <w:sz w:val="24"/>
                <w:szCs w:val="24"/>
              </w:rPr>
              <w:t>Удельный вес выполненных мероприятий в общем количестве запланированных мероприятий по проведению комплексных кадастровых работ</w:t>
            </w:r>
            <w:proofErr w:type="gramStart"/>
            <w:r w:rsidRPr="00B94B63">
              <w:rPr>
                <w:rFonts w:ascii="Times New Roman" w:hAnsi="Times New Roman" w:cs="Times New Roman"/>
                <w:sz w:val="24"/>
                <w:szCs w:val="24"/>
              </w:rPr>
              <w:t>, (%)</w:t>
            </w:r>
            <w:r w:rsidR="00680009" w:rsidRPr="00B94B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696885" w:rsidRPr="00B94B63" w:rsidRDefault="00696885" w:rsidP="00B94B63">
            <w:pPr>
              <w:pStyle w:val="a5"/>
              <w:numPr>
                <w:ilvl w:val="0"/>
                <w:numId w:val="6"/>
              </w:numPr>
              <w:tabs>
                <w:tab w:val="left" w:pos="346"/>
              </w:tabs>
              <w:autoSpaceDE w:val="0"/>
              <w:autoSpaceDN w:val="0"/>
              <w:adjustRightInd w:val="0"/>
              <w:spacing w:after="0" w:line="240" w:lineRule="auto"/>
              <w:ind w:left="62" w:hanging="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63">
              <w:rPr>
                <w:rFonts w:ascii="Times New Roman" w:hAnsi="Times New Roman" w:cs="Times New Roman"/>
                <w:sz w:val="24"/>
                <w:szCs w:val="24"/>
              </w:rPr>
              <w:t>Количество исполнительных документов по взысканию задолженности за содержание нежилого фонда, по котор</w:t>
            </w:r>
            <w:r w:rsidR="00680009" w:rsidRPr="00B94B63">
              <w:rPr>
                <w:rFonts w:ascii="Times New Roman" w:hAnsi="Times New Roman" w:cs="Times New Roman"/>
                <w:sz w:val="24"/>
                <w:szCs w:val="24"/>
              </w:rPr>
              <w:t>ым оплачен основной долг (ед.).</w:t>
            </w:r>
          </w:p>
          <w:p w:rsidR="00696885" w:rsidRPr="00B94B63" w:rsidRDefault="00696885" w:rsidP="00B94B63">
            <w:pPr>
              <w:pStyle w:val="a5"/>
              <w:numPr>
                <w:ilvl w:val="0"/>
                <w:numId w:val="6"/>
              </w:numPr>
              <w:tabs>
                <w:tab w:val="left" w:pos="346"/>
              </w:tabs>
              <w:autoSpaceDE w:val="0"/>
              <w:autoSpaceDN w:val="0"/>
              <w:adjustRightInd w:val="0"/>
              <w:spacing w:after="0" w:line="240" w:lineRule="auto"/>
              <w:ind w:left="62" w:hanging="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 в эксплуатацию канал связи на территории с. Адзьвавом</w:t>
            </w:r>
            <w:proofErr w:type="gramStart"/>
            <w:r w:rsidRPr="00B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B94B63">
              <w:rPr>
                <w:rFonts w:ascii="Times New Roman" w:hAnsi="Times New Roman" w:cs="Times New Roman"/>
                <w:sz w:val="24"/>
                <w:szCs w:val="24"/>
              </w:rPr>
              <w:t>(%)</w:t>
            </w:r>
            <w:r w:rsidR="00A27A7F" w:rsidRPr="00B94B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C03A72" w:rsidRPr="00B94B63" w:rsidRDefault="00C03A72" w:rsidP="004631EE">
            <w:pPr>
              <w:pStyle w:val="a5"/>
              <w:numPr>
                <w:ilvl w:val="0"/>
                <w:numId w:val="6"/>
              </w:numPr>
              <w:tabs>
                <w:tab w:val="left" w:pos="346"/>
              </w:tabs>
              <w:autoSpaceDE w:val="0"/>
              <w:autoSpaceDN w:val="0"/>
              <w:adjustRightInd w:val="0"/>
              <w:spacing w:after="0" w:line="240" w:lineRule="auto"/>
              <w:ind w:left="62" w:hanging="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1EE">
              <w:rPr>
                <w:rFonts w:ascii="Times New Roman" w:hAnsi="Times New Roman" w:cs="Times New Roman"/>
                <w:sz w:val="24"/>
                <w:szCs w:val="24"/>
              </w:rPr>
              <w:t>Количество утвержденной док</w:t>
            </w:r>
            <w:r w:rsidR="004631EE" w:rsidRPr="004631EE">
              <w:rPr>
                <w:rFonts w:ascii="Times New Roman" w:hAnsi="Times New Roman" w:cs="Times New Roman"/>
                <w:sz w:val="24"/>
                <w:szCs w:val="24"/>
              </w:rPr>
              <w:t xml:space="preserve">ументации по проектам межевания </w:t>
            </w:r>
            <w:r w:rsidRPr="004631EE">
              <w:rPr>
                <w:rFonts w:ascii="Times New Roman" w:hAnsi="Times New Roman" w:cs="Times New Roman"/>
                <w:sz w:val="24"/>
                <w:szCs w:val="24"/>
              </w:rPr>
              <w:t>территорий, (ед.)</w:t>
            </w:r>
          </w:p>
        </w:tc>
      </w:tr>
      <w:tr w:rsidR="00696885" w:rsidRPr="00B94B63" w:rsidTr="00B0536B">
        <w:trPr>
          <w:jc w:val="center"/>
        </w:trPr>
        <w:tc>
          <w:tcPr>
            <w:tcW w:w="635" w:type="dxa"/>
            <w:tcBorders>
              <w:bottom w:val="single" w:sz="4" w:space="0" w:color="auto"/>
            </w:tcBorders>
            <w:vAlign w:val="center"/>
          </w:tcPr>
          <w:p w:rsidR="00696885" w:rsidRPr="00B94B63" w:rsidRDefault="00696885" w:rsidP="00B9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:rsidR="00696885" w:rsidRPr="00B94B63" w:rsidRDefault="00696885" w:rsidP="00B94B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и сроки реализации муниципальной программы</w:t>
            </w:r>
          </w:p>
        </w:tc>
        <w:tc>
          <w:tcPr>
            <w:tcW w:w="7610" w:type="dxa"/>
            <w:gridSpan w:val="5"/>
          </w:tcPr>
          <w:p w:rsidR="00F0711E" w:rsidRPr="00F0711E" w:rsidRDefault="00F0711E" w:rsidP="00F071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реализации: 2025 - 2030 годы;</w:t>
            </w:r>
          </w:p>
          <w:p w:rsidR="00B94B63" w:rsidRPr="00B94B63" w:rsidRDefault="00F0711E" w:rsidP="00F071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реализации не выделяются.</w:t>
            </w:r>
          </w:p>
        </w:tc>
      </w:tr>
      <w:tr w:rsidR="00B94B63" w:rsidRPr="00B94B63" w:rsidTr="00AD1A83">
        <w:trPr>
          <w:trHeight w:val="1415"/>
          <w:jc w:val="center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4B63" w:rsidRPr="00B94B63" w:rsidRDefault="00B94B63" w:rsidP="00B9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874" w:type="dxa"/>
            <w:vMerge w:val="restart"/>
            <w:tcBorders>
              <w:left w:val="single" w:sz="4" w:space="0" w:color="auto"/>
            </w:tcBorders>
            <w:vAlign w:val="center"/>
          </w:tcPr>
          <w:p w:rsidR="00B94B63" w:rsidRPr="00B94B63" w:rsidRDefault="00B94B63" w:rsidP="00B94B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 финансирования муниципальной программы</w:t>
            </w:r>
          </w:p>
        </w:tc>
        <w:tc>
          <w:tcPr>
            <w:tcW w:w="851" w:type="dxa"/>
            <w:vAlign w:val="center"/>
          </w:tcPr>
          <w:p w:rsidR="00B94B63" w:rsidRPr="00B94B63" w:rsidRDefault="00B94B63" w:rsidP="00B9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843" w:type="dxa"/>
            <w:vAlign w:val="center"/>
          </w:tcPr>
          <w:p w:rsidR="00B94B63" w:rsidRPr="00B94B63" w:rsidRDefault="00B94B63" w:rsidP="00B9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бюджета,</w:t>
            </w:r>
          </w:p>
          <w:p w:rsidR="00B94B63" w:rsidRPr="00B94B63" w:rsidRDefault="00B94B63" w:rsidP="00B9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2126" w:type="dxa"/>
            <w:vAlign w:val="center"/>
          </w:tcPr>
          <w:p w:rsidR="00B94B63" w:rsidRPr="00B94B63" w:rsidRDefault="00B94B63" w:rsidP="00B9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республиканского бюджета Республики Коми,</w:t>
            </w:r>
          </w:p>
          <w:p w:rsidR="00B94B63" w:rsidRPr="00B94B63" w:rsidRDefault="00B94B63" w:rsidP="00B9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8" w:type="dxa"/>
            <w:vAlign w:val="center"/>
          </w:tcPr>
          <w:p w:rsidR="00B94B63" w:rsidRPr="00B94B63" w:rsidRDefault="00B94B63" w:rsidP="00B9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бюджета,</w:t>
            </w:r>
          </w:p>
          <w:p w:rsidR="00B94B63" w:rsidRPr="00B94B63" w:rsidRDefault="00B94B63" w:rsidP="00B9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372" w:type="dxa"/>
            <w:vAlign w:val="center"/>
          </w:tcPr>
          <w:p w:rsidR="00B94B63" w:rsidRPr="00B94B63" w:rsidRDefault="00B94B63" w:rsidP="00B9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</w:t>
            </w:r>
          </w:p>
          <w:p w:rsidR="00B94B63" w:rsidRPr="00B94B63" w:rsidRDefault="00B94B63" w:rsidP="00B9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</w:tr>
      <w:tr w:rsidR="00B94B63" w:rsidRPr="00B94B63" w:rsidTr="00B0536B">
        <w:trPr>
          <w:trHeight w:val="297"/>
          <w:jc w:val="center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4B63" w:rsidRPr="00B94B63" w:rsidRDefault="00B94B63" w:rsidP="00B94B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left w:val="single" w:sz="4" w:space="0" w:color="auto"/>
            </w:tcBorders>
          </w:tcPr>
          <w:p w:rsidR="00B94B63" w:rsidRPr="00B94B63" w:rsidRDefault="00B94B63" w:rsidP="00B94B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94B63" w:rsidRPr="00B94B63" w:rsidRDefault="00B94B63" w:rsidP="00B9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843" w:type="dxa"/>
            <w:vAlign w:val="center"/>
          </w:tcPr>
          <w:p w:rsidR="00B94B63" w:rsidRPr="00B94B63" w:rsidRDefault="00B94B63" w:rsidP="00B94B63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B94B63" w:rsidRPr="00B94B63" w:rsidRDefault="001626E8" w:rsidP="001626E8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68 512,5</w:t>
            </w:r>
          </w:p>
        </w:tc>
        <w:tc>
          <w:tcPr>
            <w:tcW w:w="1418" w:type="dxa"/>
            <w:vAlign w:val="center"/>
          </w:tcPr>
          <w:p w:rsidR="00B94B63" w:rsidRPr="00B94B63" w:rsidRDefault="001626E8" w:rsidP="00B94B63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265 </w:t>
            </w:r>
            <w:r w:rsidR="00B94B63" w:rsidRPr="00B94B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07,6</w:t>
            </w:r>
          </w:p>
        </w:tc>
        <w:tc>
          <w:tcPr>
            <w:tcW w:w="1372" w:type="dxa"/>
            <w:vAlign w:val="center"/>
          </w:tcPr>
          <w:p w:rsidR="00B94B63" w:rsidRPr="00B94B63" w:rsidRDefault="001626E8" w:rsidP="00B94B63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333 52</w:t>
            </w:r>
            <w:r w:rsidR="00B94B63" w:rsidRPr="00B94B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</w:tr>
      <w:tr w:rsidR="00B94B63" w:rsidRPr="00B94B63" w:rsidTr="00B0536B">
        <w:trPr>
          <w:trHeight w:val="173"/>
          <w:jc w:val="center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4B63" w:rsidRPr="00B94B63" w:rsidRDefault="00B94B63" w:rsidP="00B94B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left w:val="single" w:sz="4" w:space="0" w:color="auto"/>
            </w:tcBorders>
          </w:tcPr>
          <w:p w:rsidR="00B94B63" w:rsidRPr="00B94B63" w:rsidRDefault="00B94B63" w:rsidP="00B94B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94B63" w:rsidRPr="00B94B63" w:rsidRDefault="00B94B63" w:rsidP="00B9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843" w:type="dxa"/>
            <w:vAlign w:val="center"/>
          </w:tcPr>
          <w:p w:rsidR="00B94B63" w:rsidRPr="00B94B63" w:rsidRDefault="00B94B63" w:rsidP="00B94B63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6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  <w:vAlign w:val="center"/>
          </w:tcPr>
          <w:p w:rsidR="00B94B63" w:rsidRPr="00B94B63" w:rsidRDefault="00B94B63" w:rsidP="00B94B63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63">
              <w:rPr>
                <w:rFonts w:ascii="Times New Roman" w:hAnsi="Times New Roman" w:cs="Times New Roman"/>
                <w:sz w:val="24"/>
                <w:szCs w:val="24"/>
              </w:rPr>
              <w:t>25 482,2</w:t>
            </w:r>
          </w:p>
        </w:tc>
        <w:tc>
          <w:tcPr>
            <w:tcW w:w="1418" w:type="dxa"/>
            <w:vAlign w:val="center"/>
          </w:tcPr>
          <w:p w:rsidR="00B94B63" w:rsidRPr="00B94B63" w:rsidRDefault="00B94B63" w:rsidP="00B94B63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63">
              <w:rPr>
                <w:rFonts w:ascii="Times New Roman" w:hAnsi="Times New Roman" w:cs="Times New Roman"/>
                <w:sz w:val="24"/>
                <w:szCs w:val="24"/>
              </w:rPr>
              <w:t>271 010,0</w:t>
            </w:r>
          </w:p>
        </w:tc>
        <w:tc>
          <w:tcPr>
            <w:tcW w:w="1372" w:type="dxa"/>
            <w:vAlign w:val="center"/>
          </w:tcPr>
          <w:p w:rsidR="00B94B63" w:rsidRPr="00B94B63" w:rsidRDefault="00B94B63" w:rsidP="00B94B63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63">
              <w:rPr>
                <w:rFonts w:ascii="Times New Roman" w:hAnsi="Times New Roman" w:cs="Times New Roman"/>
                <w:sz w:val="24"/>
                <w:szCs w:val="24"/>
              </w:rPr>
              <w:t>296 492,2</w:t>
            </w:r>
          </w:p>
        </w:tc>
      </w:tr>
      <w:tr w:rsidR="00B94B63" w:rsidRPr="00B94B63" w:rsidTr="00B0536B">
        <w:trPr>
          <w:trHeight w:val="173"/>
          <w:jc w:val="center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4B63" w:rsidRPr="00B94B63" w:rsidRDefault="00B94B63" w:rsidP="00B94B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left w:val="single" w:sz="4" w:space="0" w:color="auto"/>
            </w:tcBorders>
          </w:tcPr>
          <w:p w:rsidR="00B94B63" w:rsidRPr="00B94B63" w:rsidRDefault="00B94B63" w:rsidP="00B94B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94B63" w:rsidRPr="00B94B63" w:rsidRDefault="00B94B63" w:rsidP="00B9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843" w:type="dxa"/>
            <w:vAlign w:val="center"/>
          </w:tcPr>
          <w:p w:rsidR="00B94B63" w:rsidRPr="00B94B63" w:rsidRDefault="00B94B63" w:rsidP="00B94B63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6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  <w:vAlign w:val="center"/>
          </w:tcPr>
          <w:p w:rsidR="00B94B63" w:rsidRPr="00B94B63" w:rsidRDefault="00B94B63" w:rsidP="00B94B63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63">
              <w:rPr>
                <w:rFonts w:ascii="Times New Roman" w:hAnsi="Times New Roman" w:cs="Times New Roman"/>
                <w:sz w:val="24"/>
                <w:szCs w:val="24"/>
              </w:rPr>
              <w:t>6 813,0</w:t>
            </w:r>
          </w:p>
        </w:tc>
        <w:tc>
          <w:tcPr>
            <w:tcW w:w="1418" w:type="dxa"/>
            <w:vAlign w:val="center"/>
          </w:tcPr>
          <w:p w:rsidR="00B94B63" w:rsidRPr="00B94B63" w:rsidRDefault="00B94B63" w:rsidP="00B94B63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63">
              <w:rPr>
                <w:rFonts w:ascii="Times New Roman" w:hAnsi="Times New Roman" w:cs="Times New Roman"/>
                <w:sz w:val="24"/>
                <w:szCs w:val="24"/>
              </w:rPr>
              <w:t>139 428,8</w:t>
            </w:r>
          </w:p>
        </w:tc>
        <w:tc>
          <w:tcPr>
            <w:tcW w:w="1372" w:type="dxa"/>
            <w:vAlign w:val="center"/>
          </w:tcPr>
          <w:p w:rsidR="00B94B63" w:rsidRPr="00B94B63" w:rsidRDefault="00B94B63" w:rsidP="00B94B63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63">
              <w:rPr>
                <w:rFonts w:ascii="Times New Roman" w:hAnsi="Times New Roman" w:cs="Times New Roman"/>
                <w:sz w:val="24"/>
                <w:szCs w:val="24"/>
              </w:rPr>
              <w:t>146 241,8</w:t>
            </w:r>
          </w:p>
        </w:tc>
      </w:tr>
      <w:tr w:rsidR="00B94B63" w:rsidRPr="00B94B63" w:rsidTr="00B0536B">
        <w:trPr>
          <w:trHeight w:val="173"/>
          <w:jc w:val="center"/>
        </w:trPr>
        <w:tc>
          <w:tcPr>
            <w:tcW w:w="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63" w:rsidRPr="00B94B63" w:rsidRDefault="00B94B63" w:rsidP="00B94B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94B63" w:rsidRPr="00B94B63" w:rsidRDefault="00B94B63" w:rsidP="00B94B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94B63" w:rsidRPr="00B94B63" w:rsidRDefault="00B94B63" w:rsidP="00B9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B94B63" w:rsidRPr="00B94B63" w:rsidRDefault="00B94B63" w:rsidP="00B94B63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6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B94B63" w:rsidRPr="00B94B63" w:rsidRDefault="00B94B63" w:rsidP="00B94B63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63">
              <w:rPr>
                <w:rFonts w:ascii="Times New Roman" w:hAnsi="Times New Roman" w:cs="Times New Roman"/>
                <w:sz w:val="24"/>
                <w:szCs w:val="24"/>
              </w:rPr>
              <w:t>6 813,0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B94B63" w:rsidRPr="00B94B63" w:rsidRDefault="00B94B63" w:rsidP="00B94B63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63">
              <w:rPr>
                <w:rFonts w:ascii="Times New Roman" w:hAnsi="Times New Roman" w:cs="Times New Roman"/>
                <w:sz w:val="24"/>
                <w:szCs w:val="24"/>
              </w:rPr>
              <w:t>159 338,8</w:t>
            </w:r>
          </w:p>
        </w:tc>
        <w:tc>
          <w:tcPr>
            <w:tcW w:w="1372" w:type="dxa"/>
            <w:tcBorders>
              <w:bottom w:val="single" w:sz="4" w:space="0" w:color="auto"/>
            </w:tcBorders>
            <w:vAlign w:val="center"/>
          </w:tcPr>
          <w:p w:rsidR="00B94B63" w:rsidRPr="00B94B63" w:rsidRDefault="00B94B63" w:rsidP="00B94B63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63">
              <w:rPr>
                <w:rFonts w:ascii="Times New Roman" w:hAnsi="Times New Roman" w:cs="Times New Roman"/>
                <w:sz w:val="24"/>
                <w:szCs w:val="24"/>
              </w:rPr>
              <w:t>166 151,8</w:t>
            </w:r>
          </w:p>
        </w:tc>
      </w:tr>
      <w:tr w:rsidR="002564B8" w:rsidRPr="00B94B63" w:rsidTr="00B0536B">
        <w:trPr>
          <w:trHeight w:val="2027"/>
          <w:jc w:val="center"/>
        </w:trPr>
        <w:tc>
          <w:tcPr>
            <w:tcW w:w="635" w:type="dxa"/>
            <w:tcBorders>
              <w:top w:val="single" w:sz="4" w:space="0" w:color="auto"/>
            </w:tcBorders>
            <w:vAlign w:val="center"/>
          </w:tcPr>
          <w:p w:rsidR="002564B8" w:rsidRPr="00B94B63" w:rsidRDefault="002564B8" w:rsidP="00B94B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874" w:type="dxa"/>
            <w:tcBorders>
              <w:top w:val="single" w:sz="4" w:space="0" w:color="auto"/>
            </w:tcBorders>
            <w:vAlign w:val="center"/>
          </w:tcPr>
          <w:p w:rsidR="002564B8" w:rsidRPr="00B94B63" w:rsidRDefault="002564B8" w:rsidP="00B94B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Ожидаемые результаты реализации муниципальной программы</w:t>
            </w:r>
          </w:p>
        </w:tc>
        <w:tc>
          <w:tcPr>
            <w:tcW w:w="7610" w:type="dxa"/>
            <w:gridSpan w:val="5"/>
          </w:tcPr>
          <w:p w:rsidR="002564B8" w:rsidRPr="00B94B63" w:rsidRDefault="002564B8" w:rsidP="00B94B63">
            <w:pPr>
              <w:pStyle w:val="ConsPlusNormal"/>
              <w:tabs>
                <w:tab w:val="left" w:pos="346"/>
              </w:tabs>
              <w:ind w:left="62" w:hanging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B63">
              <w:rPr>
                <w:rFonts w:ascii="Times New Roman" w:hAnsi="Times New Roman" w:cs="Times New Roman"/>
                <w:sz w:val="24"/>
                <w:szCs w:val="24"/>
              </w:rPr>
              <w:t xml:space="preserve">К окончанию срока реализации муниципальной программы планируется достижение следующих </w:t>
            </w:r>
            <w:r w:rsidR="00B94B63" w:rsidRPr="00B94B63">
              <w:rPr>
                <w:rFonts w:ascii="Times New Roman" w:hAnsi="Times New Roman" w:cs="Times New Roman"/>
                <w:sz w:val="24"/>
                <w:szCs w:val="24"/>
              </w:rPr>
              <w:t>значений целевых показателей:</w:t>
            </w:r>
          </w:p>
          <w:p w:rsidR="002564B8" w:rsidRPr="00B94B63" w:rsidRDefault="002564B8" w:rsidP="00B94B63">
            <w:pPr>
              <w:pStyle w:val="a5"/>
              <w:widowControl w:val="0"/>
              <w:numPr>
                <w:ilvl w:val="0"/>
                <w:numId w:val="7"/>
              </w:numPr>
              <w:tabs>
                <w:tab w:val="left" w:pos="346"/>
              </w:tabs>
              <w:autoSpaceDE w:val="0"/>
              <w:autoSpaceDN w:val="0"/>
              <w:spacing w:after="0" w:line="240" w:lineRule="auto"/>
              <w:ind w:left="62" w:hanging="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объектов муниципальной недвижимости, право собственности, на которые зарегистрировано, к общему количеству объектов муниципальной собственности, до 95%.</w:t>
            </w:r>
          </w:p>
          <w:p w:rsidR="002564B8" w:rsidRPr="00B94B63" w:rsidRDefault="002564B8" w:rsidP="00B94B63">
            <w:pPr>
              <w:pStyle w:val="a5"/>
              <w:widowControl w:val="0"/>
              <w:numPr>
                <w:ilvl w:val="0"/>
                <w:numId w:val="7"/>
              </w:numPr>
              <w:tabs>
                <w:tab w:val="left" w:pos="346"/>
              </w:tabs>
              <w:autoSpaceDE w:val="0"/>
              <w:autoSpaceDN w:val="0"/>
              <w:spacing w:after="0" w:line="240" w:lineRule="auto"/>
              <w:ind w:left="62" w:hanging="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приобретенного имущества, необходимого для решения социальных задач, до 35%.</w:t>
            </w:r>
          </w:p>
          <w:p w:rsidR="002564B8" w:rsidRPr="00B94B63" w:rsidRDefault="002564B8" w:rsidP="00B94B63">
            <w:pPr>
              <w:pStyle w:val="a5"/>
              <w:widowControl w:val="0"/>
              <w:numPr>
                <w:ilvl w:val="0"/>
                <w:numId w:val="7"/>
              </w:numPr>
              <w:tabs>
                <w:tab w:val="left" w:pos="346"/>
              </w:tabs>
              <w:autoSpaceDE w:val="0"/>
              <w:autoSpaceDN w:val="0"/>
              <w:spacing w:after="0" w:line="240" w:lineRule="auto"/>
              <w:ind w:left="62" w:hanging="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полученные от использования муниципального имущества не менее 35 млн. руб</w:t>
            </w:r>
            <w:proofErr w:type="gramStart"/>
            <w:r w:rsidRPr="00B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</w:t>
            </w:r>
            <w:proofErr w:type="gramEnd"/>
          </w:p>
          <w:p w:rsidR="002564B8" w:rsidRPr="00B94B63" w:rsidRDefault="002564B8" w:rsidP="00B94B63">
            <w:pPr>
              <w:pStyle w:val="a5"/>
              <w:widowControl w:val="0"/>
              <w:numPr>
                <w:ilvl w:val="0"/>
                <w:numId w:val="7"/>
              </w:numPr>
              <w:tabs>
                <w:tab w:val="left" w:pos="346"/>
              </w:tabs>
              <w:autoSpaceDE w:val="0"/>
              <w:autoSpaceDN w:val="0"/>
              <w:spacing w:after="0" w:line="240" w:lineRule="auto"/>
              <w:ind w:left="62" w:hanging="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населенных пунктов, в которых обеспечена работоспособность инфраструктуры связи, на территориях труднодоступных и малонаселенных пунктов </w:t>
            </w:r>
            <w:r w:rsidR="00091B50" w:rsidRPr="00B94B6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округа «Инта» Республики </w:t>
            </w:r>
            <w:r w:rsidR="00091B50" w:rsidRPr="00B94B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</w:t>
            </w:r>
            <w:r w:rsidRPr="00B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составит 100%.</w:t>
            </w:r>
          </w:p>
          <w:p w:rsidR="002564B8" w:rsidRPr="00B94B63" w:rsidRDefault="002564B8" w:rsidP="00B94B63">
            <w:pPr>
              <w:pStyle w:val="a5"/>
              <w:widowControl w:val="0"/>
              <w:numPr>
                <w:ilvl w:val="0"/>
                <w:numId w:val="7"/>
              </w:numPr>
              <w:tabs>
                <w:tab w:val="left" w:pos="346"/>
              </w:tabs>
              <w:autoSpaceDE w:val="0"/>
              <w:autoSpaceDN w:val="0"/>
              <w:spacing w:after="0" w:line="240" w:lineRule="auto"/>
              <w:ind w:left="62" w:hanging="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Отношение дефицита местного бюджета к доходам бюджета </w:t>
            </w:r>
            <w:r w:rsidR="00091B50" w:rsidRPr="00B94B63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 «Инта» Республики Коми</w:t>
            </w:r>
            <w:r w:rsidR="00091B50" w:rsidRPr="00B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учета объема безвозмездных поступлений и (или) поступлений налоговых доходов по дополнительным нормати</w:t>
            </w:r>
            <w:r w:rsidR="00091B50" w:rsidRPr="00B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вам отчислений не превысит 1,0%</w:t>
            </w:r>
            <w:r w:rsidRPr="00B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564B8" w:rsidRPr="00B94B63" w:rsidRDefault="002564B8" w:rsidP="00B94B63">
            <w:pPr>
              <w:pStyle w:val="a5"/>
              <w:widowControl w:val="0"/>
              <w:numPr>
                <w:ilvl w:val="0"/>
                <w:numId w:val="7"/>
              </w:numPr>
              <w:tabs>
                <w:tab w:val="left" w:pos="346"/>
              </w:tabs>
              <w:autoSpaceDE w:val="0"/>
              <w:autoSpaceDN w:val="0"/>
              <w:spacing w:after="0" w:line="240" w:lineRule="auto"/>
              <w:ind w:left="62" w:hanging="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главных администраторов бюджетных средств </w:t>
            </w:r>
            <w:r w:rsidR="00091B50" w:rsidRPr="00B94B63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 «Инта» Республики Коми</w:t>
            </w:r>
            <w:r w:rsidRPr="00B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имеющих итоговую оценку качества финансового менеджмента более 60 баллов в общем количестве главных администраторов бюджетных</w:t>
            </w:r>
            <w:r w:rsidR="00091B50" w:rsidRPr="00B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 </w:t>
            </w:r>
            <w:r w:rsidRPr="00B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91B50" w:rsidRPr="00B94B63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 «Инта» Республики Коми</w:t>
            </w:r>
            <w:r w:rsidR="00091B50" w:rsidRPr="00B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85%.</w:t>
            </w:r>
          </w:p>
          <w:p w:rsidR="002564B8" w:rsidRPr="00B94B63" w:rsidRDefault="002564B8" w:rsidP="00B94B63">
            <w:pPr>
              <w:pStyle w:val="a5"/>
              <w:widowControl w:val="0"/>
              <w:numPr>
                <w:ilvl w:val="0"/>
                <w:numId w:val="7"/>
              </w:numPr>
              <w:tabs>
                <w:tab w:val="left" w:pos="346"/>
              </w:tabs>
              <w:autoSpaceDE w:val="0"/>
              <w:autoSpaceDN w:val="0"/>
              <w:spacing w:after="0" w:line="240" w:lineRule="auto"/>
              <w:ind w:left="62" w:hanging="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Соотношение объема расходов на обслуживание муниципального долга и объемы расходов, за исключением объема расходов, которые осуществляются за счет субвенций, предоставляемых из бюджетов бюджетной системы Ро</w:t>
            </w:r>
            <w:r w:rsidR="00091B50" w:rsidRPr="00B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ссийской Федерации, составит 0%</w:t>
            </w:r>
            <w:r w:rsidRPr="00B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564B8" w:rsidRPr="00B94B63" w:rsidRDefault="002564B8" w:rsidP="00B94B63">
            <w:pPr>
              <w:pStyle w:val="a5"/>
              <w:widowControl w:val="0"/>
              <w:numPr>
                <w:ilvl w:val="0"/>
                <w:numId w:val="7"/>
              </w:numPr>
              <w:tabs>
                <w:tab w:val="left" w:pos="346"/>
              </w:tabs>
              <w:autoSpaceDE w:val="0"/>
              <w:autoSpaceDN w:val="0"/>
              <w:spacing w:after="0" w:line="240" w:lineRule="auto"/>
              <w:ind w:left="62" w:hanging="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превышение предельного объема муниципального долга от требований, установленных БК РФ.</w:t>
            </w:r>
          </w:p>
          <w:p w:rsidR="002564B8" w:rsidRPr="00B94B63" w:rsidRDefault="002564B8" w:rsidP="00B94B63">
            <w:pPr>
              <w:pStyle w:val="a5"/>
              <w:widowControl w:val="0"/>
              <w:numPr>
                <w:ilvl w:val="0"/>
                <w:numId w:val="7"/>
              </w:numPr>
              <w:tabs>
                <w:tab w:val="left" w:pos="346"/>
              </w:tabs>
              <w:autoSpaceDE w:val="0"/>
              <w:autoSpaceDN w:val="0"/>
              <w:spacing w:after="0" w:line="240" w:lineRule="auto"/>
              <w:ind w:left="62" w:hanging="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Соотношение фактического финансирования расходов бюджета </w:t>
            </w:r>
            <w:r w:rsidR="00091B50" w:rsidRPr="00B94B63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 «Инта» Республики Коми</w:t>
            </w:r>
            <w:r w:rsidRPr="00B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направленных на исполнение судебных актов по искам к МО «Инта», к их плановому назначению, составит не менее 80,0%.</w:t>
            </w:r>
          </w:p>
          <w:p w:rsidR="002564B8" w:rsidRPr="00B94B63" w:rsidRDefault="002564B8" w:rsidP="00B94B63">
            <w:pPr>
              <w:pStyle w:val="a5"/>
              <w:widowControl w:val="0"/>
              <w:numPr>
                <w:ilvl w:val="0"/>
                <w:numId w:val="7"/>
              </w:numPr>
              <w:tabs>
                <w:tab w:val="left" w:pos="346"/>
              </w:tabs>
              <w:autoSpaceDE w:val="0"/>
              <w:autoSpaceDN w:val="0"/>
              <w:spacing w:after="0" w:line="240" w:lineRule="auto"/>
              <w:ind w:left="62" w:hanging="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граждан, посетивших официальный сайт МО «Инта», не менее 120 000 человек.</w:t>
            </w:r>
          </w:p>
          <w:p w:rsidR="002564B8" w:rsidRPr="00B94B63" w:rsidRDefault="002564B8" w:rsidP="00B94B63">
            <w:pPr>
              <w:pStyle w:val="a5"/>
              <w:widowControl w:val="0"/>
              <w:numPr>
                <w:ilvl w:val="0"/>
                <w:numId w:val="7"/>
              </w:numPr>
              <w:tabs>
                <w:tab w:val="left" w:pos="346"/>
              </w:tabs>
              <w:autoSpaceDE w:val="0"/>
              <w:autoSpaceDN w:val="0"/>
              <w:spacing w:after="0" w:line="240" w:lineRule="auto"/>
              <w:ind w:left="62" w:hanging="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электронных обращений населения в орган местного самоуправления составит </w:t>
            </w:r>
            <w:r w:rsidR="003A32FC" w:rsidRPr="00B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  <w:r w:rsidRPr="00B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обращений.</w:t>
            </w:r>
          </w:p>
          <w:p w:rsidR="002564B8" w:rsidRPr="00B94B63" w:rsidRDefault="002564B8" w:rsidP="00B94B63">
            <w:pPr>
              <w:pStyle w:val="a5"/>
              <w:widowControl w:val="0"/>
              <w:numPr>
                <w:ilvl w:val="0"/>
                <w:numId w:val="7"/>
              </w:numPr>
              <w:tabs>
                <w:tab w:val="left" w:pos="346"/>
              </w:tabs>
              <w:autoSpaceDE w:val="0"/>
              <w:autoSpaceDN w:val="0"/>
              <w:spacing w:after="0" w:line="240" w:lineRule="auto"/>
              <w:ind w:left="62" w:hanging="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удовлетворенности деятельностью органов местного самоуправления муниципальных образований городских округов и муниципальных районов в Республике Коми, до </w:t>
            </w:r>
            <w:r w:rsidR="003A32FC" w:rsidRPr="00B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="00091B50" w:rsidRPr="00B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,0%</w:t>
            </w:r>
            <w:r w:rsidRPr="00B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564B8" w:rsidRPr="00B94B63" w:rsidRDefault="002564B8" w:rsidP="00B94B63">
            <w:pPr>
              <w:pStyle w:val="a5"/>
              <w:widowControl w:val="0"/>
              <w:numPr>
                <w:ilvl w:val="0"/>
                <w:numId w:val="7"/>
              </w:numPr>
              <w:tabs>
                <w:tab w:val="left" w:pos="346"/>
              </w:tabs>
              <w:autoSpaceDE w:val="0"/>
              <w:autoSpaceDN w:val="0"/>
              <w:spacing w:after="0" w:line="240" w:lineRule="auto"/>
              <w:ind w:left="62" w:hanging="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рабочих мест сотрудников, оснащенных современными компьютерами, а также подключенных к КСПД от общего количества рабочих мест, составит 100% к 2027 году.</w:t>
            </w:r>
          </w:p>
          <w:p w:rsidR="002564B8" w:rsidRPr="00B94B63" w:rsidRDefault="002564B8" w:rsidP="00B94B63">
            <w:pPr>
              <w:pStyle w:val="a5"/>
              <w:widowControl w:val="0"/>
              <w:numPr>
                <w:ilvl w:val="0"/>
                <w:numId w:val="7"/>
              </w:numPr>
              <w:tabs>
                <w:tab w:val="left" w:pos="346"/>
              </w:tabs>
              <w:autoSpaceDE w:val="0"/>
              <w:autoSpaceDN w:val="0"/>
              <w:spacing w:after="0" w:line="240" w:lineRule="auto"/>
              <w:ind w:left="62" w:hanging="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автоматизированных рабочих мест сотрудников, обеспеченных лицензионным программным обеспечением к общему количеству рабочих мест, составит 100%.</w:t>
            </w:r>
          </w:p>
          <w:p w:rsidR="002564B8" w:rsidRPr="00B94B63" w:rsidRDefault="002564B8" w:rsidP="00B94B63">
            <w:pPr>
              <w:pStyle w:val="a5"/>
              <w:widowControl w:val="0"/>
              <w:numPr>
                <w:ilvl w:val="0"/>
                <w:numId w:val="7"/>
              </w:numPr>
              <w:tabs>
                <w:tab w:val="left" w:pos="346"/>
              </w:tabs>
              <w:autoSpaceDE w:val="0"/>
              <w:autoSpaceDN w:val="0"/>
              <w:spacing w:after="0" w:line="240" w:lineRule="auto"/>
              <w:ind w:left="62" w:hanging="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реализации в сфере установленных функций местного самоуправления 100% к 2027году.</w:t>
            </w:r>
          </w:p>
          <w:p w:rsidR="002564B8" w:rsidRPr="00B94B63" w:rsidRDefault="002564B8" w:rsidP="00B94B63">
            <w:pPr>
              <w:pStyle w:val="a5"/>
              <w:widowControl w:val="0"/>
              <w:numPr>
                <w:ilvl w:val="0"/>
                <w:numId w:val="7"/>
              </w:numPr>
              <w:tabs>
                <w:tab w:val="left" w:pos="346"/>
              </w:tabs>
              <w:autoSpaceDE w:val="0"/>
              <w:autoSpaceDN w:val="0"/>
              <w:spacing w:after="0" w:line="240" w:lineRule="auto"/>
              <w:ind w:left="62" w:hanging="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исполнения публичных обязательст</w:t>
            </w:r>
            <w:r w:rsidR="00091B50" w:rsidRPr="00B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в полном объеме не менее 100%</w:t>
            </w:r>
            <w:r w:rsidRPr="00B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564B8" w:rsidRPr="00B94B63" w:rsidRDefault="002564B8" w:rsidP="00B94B63">
            <w:pPr>
              <w:pStyle w:val="a5"/>
              <w:widowControl w:val="0"/>
              <w:numPr>
                <w:ilvl w:val="0"/>
                <w:numId w:val="7"/>
              </w:numPr>
              <w:tabs>
                <w:tab w:val="left" w:pos="346"/>
              </w:tabs>
              <w:autoSpaceDE w:val="0"/>
              <w:autoSpaceDN w:val="0"/>
              <w:spacing w:after="0" w:line="240" w:lineRule="auto"/>
              <w:ind w:left="62" w:hanging="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Сохранность доли специалистов, прошедших обучение по программам дополнительного профессионального образования за счет средств бюджета всех уровней, от общей численности специалистов администрации </w:t>
            </w:r>
            <w:r w:rsidR="00091B50" w:rsidRPr="00B94B63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 «Инта» Республики Коми</w:t>
            </w:r>
            <w:r w:rsidRPr="00B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 ниже 25%.</w:t>
            </w:r>
          </w:p>
          <w:p w:rsidR="002564B8" w:rsidRPr="00B94B63" w:rsidRDefault="002564B8" w:rsidP="00B94B63">
            <w:pPr>
              <w:pStyle w:val="a5"/>
              <w:widowControl w:val="0"/>
              <w:numPr>
                <w:ilvl w:val="0"/>
                <w:numId w:val="7"/>
              </w:numPr>
              <w:tabs>
                <w:tab w:val="left" w:pos="346"/>
              </w:tabs>
              <w:autoSpaceDE w:val="0"/>
              <w:autoSpaceDN w:val="0"/>
              <w:spacing w:after="0" w:line="240" w:lineRule="auto"/>
              <w:ind w:left="62" w:hanging="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Сохранность доли специалистов, прошедших обучение с применением дистанционных и модульных технологий за счет средств бюджета всех уровней, по отношению к общему числу обученных специалистов администрации </w:t>
            </w:r>
            <w:r w:rsidR="00091B50" w:rsidRPr="00B94B63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 «Инта» Республики Коми</w:t>
            </w:r>
            <w:r w:rsidRPr="00B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091B50" w:rsidRPr="00B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ниже 15%</w:t>
            </w:r>
            <w:r w:rsidRPr="00B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564B8" w:rsidRPr="00B94B63" w:rsidRDefault="002564B8" w:rsidP="00B94B63">
            <w:pPr>
              <w:pStyle w:val="a5"/>
              <w:widowControl w:val="0"/>
              <w:numPr>
                <w:ilvl w:val="0"/>
                <w:numId w:val="7"/>
              </w:numPr>
              <w:tabs>
                <w:tab w:val="left" w:pos="346"/>
              </w:tabs>
              <w:autoSpaceDE w:val="0"/>
              <w:autoSpaceDN w:val="0"/>
              <w:spacing w:after="0" w:line="240" w:lineRule="auto"/>
              <w:ind w:left="62" w:hanging="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муниципальных служащих, прошедших аттестацию, от общей численности муниципальных служащих, подлежащих аттестации, </w:t>
            </w:r>
            <w:r w:rsidR="00091B50" w:rsidRPr="00B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ниже 90%</w:t>
            </w:r>
            <w:r w:rsidRPr="00B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564B8" w:rsidRPr="00B94B63" w:rsidRDefault="002564B8" w:rsidP="00B94B63">
            <w:pPr>
              <w:pStyle w:val="a5"/>
              <w:widowControl w:val="0"/>
              <w:numPr>
                <w:ilvl w:val="0"/>
                <w:numId w:val="7"/>
              </w:numPr>
              <w:tabs>
                <w:tab w:val="left" w:pos="346"/>
              </w:tabs>
              <w:autoSpaceDE w:val="0"/>
              <w:autoSpaceDN w:val="0"/>
              <w:spacing w:after="0" w:line="240" w:lineRule="auto"/>
              <w:ind w:left="62" w:hanging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утвержденных должностных регламентов муниципальных служащих с показателями эффективности и результативности профессиональной служебной деятельности, </w:t>
            </w:r>
            <w:r w:rsidRPr="00B94B63">
              <w:rPr>
                <w:rFonts w:ascii="Times New Roman" w:hAnsi="Times New Roman" w:cs="Times New Roman"/>
                <w:sz w:val="24"/>
                <w:szCs w:val="24"/>
              </w:rPr>
              <w:t>не ниже 100%.</w:t>
            </w:r>
          </w:p>
          <w:p w:rsidR="002564B8" w:rsidRPr="00B94B63" w:rsidRDefault="002564B8" w:rsidP="00B94B63">
            <w:pPr>
              <w:pStyle w:val="a5"/>
              <w:widowControl w:val="0"/>
              <w:numPr>
                <w:ilvl w:val="0"/>
                <w:numId w:val="7"/>
              </w:numPr>
              <w:tabs>
                <w:tab w:val="left" w:pos="346"/>
              </w:tabs>
              <w:autoSpaceDE w:val="0"/>
              <w:autoSpaceDN w:val="0"/>
              <w:spacing w:after="0" w:line="240" w:lineRule="auto"/>
              <w:ind w:left="62" w:hanging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лиц, состоящих в резерве управленческих кадров специалистов администрации </w:t>
            </w:r>
            <w:r w:rsidR="00091B50" w:rsidRPr="00B94B63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 «Инта» Республики Коми</w:t>
            </w:r>
            <w:r w:rsidRPr="00B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прошедших обучение по программам дополнительного </w:t>
            </w:r>
            <w:r w:rsidRPr="00B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профессионального образования, в том числе с применением дистанционных и модульных технологий за счет средств бюджетов всех уровней, </w:t>
            </w:r>
            <w:r w:rsidRPr="00B94B63">
              <w:rPr>
                <w:rFonts w:ascii="Times New Roman" w:hAnsi="Times New Roman" w:cs="Times New Roman"/>
                <w:sz w:val="24"/>
                <w:szCs w:val="24"/>
              </w:rPr>
              <w:t>не ниже 30%.</w:t>
            </w:r>
          </w:p>
          <w:p w:rsidR="002564B8" w:rsidRPr="00B94B63" w:rsidRDefault="002564B8" w:rsidP="00B94B63">
            <w:pPr>
              <w:pStyle w:val="a5"/>
              <w:widowControl w:val="0"/>
              <w:numPr>
                <w:ilvl w:val="0"/>
                <w:numId w:val="7"/>
              </w:numPr>
              <w:tabs>
                <w:tab w:val="left" w:pos="346"/>
              </w:tabs>
              <w:autoSpaceDE w:val="0"/>
              <w:autoSpaceDN w:val="0"/>
              <w:spacing w:after="0" w:line="240" w:lineRule="auto"/>
              <w:ind w:left="62" w:hanging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B63">
              <w:rPr>
                <w:rFonts w:ascii="Times New Roman" w:hAnsi="Times New Roman" w:cs="Times New Roman"/>
                <w:sz w:val="24"/>
                <w:szCs w:val="24"/>
              </w:rPr>
              <w:t>Количество исполнительных документов по взысканию задолженности за содержание незаселенного (свободного от проживания) муниципального жилого фонда, по которым оплачен основной долг с использованием субсидии</w:t>
            </w:r>
            <w:r w:rsidR="00091B50" w:rsidRPr="00B94B63">
              <w:rPr>
                <w:rFonts w:ascii="Times New Roman" w:hAnsi="Times New Roman" w:cs="Times New Roman"/>
                <w:sz w:val="24"/>
                <w:szCs w:val="24"/>
              </w:rPr>
              <w:t>, составит 200 единиц</w:t>
            </w:r>
            <w:r w:rsidRPr="00B94B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64B8" w:rsidRPr="00B94B63" w:rsidRDefault="002564B8" w:rsidP="00B94B63">
            <w:pPr>
              <w:pStyle w:val="a5"/>
              <w:numPr>
                <w:ilvl w:val="0"/>
                <w:numId w:val="7"/>
              </w:numPr>
              <w:tabs>
                <w:tab w:val="left" w:pos="346"/>
              </w:tabs>
              <w:autoSpaceDE w:val="0"/>
              <w:autoSpaceDN w:val="0"/>
              <w:adjustRightInd w:val="0"/>
              <w:spacing w:after="0" w:line="240" w:lineRule="auto"/>
              <w:ind w:left="62" w:hanging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B63">
              <w:rPr>
                <w:rFonts w:ascii="Times New Roman" w:hAnsi="Times New Roman" w:cs="Times New Roman"/>
                <w:sz w:val="24"/>
                <w:szCs w:val="24"/>
              </w:rPr>
              <w:t>Доля обеспеченных энергетическими ресурсами водоотливных комплексов, находящихся в собственности муниципального округа, расположенных на промышленных площадках ранее ликвидированных шахт, действующих с целью предотвращения затопления и подтопления отдельных территорий, городской инфраструктуры и источников питьевого водоснабжения муниципального округа, в общем объеме, составит 100%.</w:t>
            </w:r>
          </w:p>
          <w:p w:rsidR="002564B8" w:rsidRPr="00B94B63" w:rsidRDefault="002564B8" w:rsidP="00B94B63">
            <w:pPr>
              <w:pStyle w:val="a5"/>
              <w:numPr>
                <w:ilvl w:val="0"/>
                <w:numId w:val="7"/>
              </w:numPr>
              <w:tabs>
                <w:tab w:val="left" w:pos="346"/>
              </w:tabs>
              <w:autoSpaceDE w:val="0"/>
              <w:autoSpaceDN w:val="0"/>
              <w:adjustRightInd w:val="0"/>
              <w:spacing w:after="0" w:line="240" w:lineRule="auto"/>
              <w:ind w:left="62" w:hanging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B6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жилых помещений муниципального жилого фонда, в которых осуществлен капитальный ремонт, ремонт составит </w:t>
            </w:r>
            <w:r w:rsidR="00B50FE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bookmarkStart w:id="0" w:name="_GoBack"/>
            <w:bookmarkEnd w:id="0"/>
            <w:r w:rsidRPr="00B94B63">
              <w:rPr>
                <w:rFonts w:ascii="Times New Roman" w:hAnsi="Times New Roman" w:cs="Times New Roman"/>
                <w:sz w:val="24"/>
                <w:szCs w:val="24"/>
              </w:rPr>
              <w:t xml:space="preserve"> единиц.</w:t>
            </w:r>
          </w:p>
          <w:p w:rsidR="002564B8" w:rsidRPr="00B94B63" w:rsidRDefault="002564B8" w:rsidP="00B94B63">
            <w:pPr>
              <w:pStyle w:val="a5"/>
              <w:numPr>
                <w:ilvl w:val="0"/>
                <w:numId w:val="7"/>
              </w:numPr>
              <w:tabs>
                <w:tab w:val="left" w:pos="346"/>
              </w:tabs>
              <w:autoSpaceDE w:val="0"/>
              <w:autoSpaceDN w:val="0"/>
              <w:adjustRightInd w:val="0"/>
              <w:spacing w:after="0" w:line="240" w:lineRule="auto"/>
              <w:ind w:left="62" w:hanging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B6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объектов коммунальной инфраструктуры, на которых проведен капитальный ремонт, ремонт, приобретено оборудование для коммунальной инфраструктуры, включая монтажные и/или демонтажные работы, составит </w:t>
            </w:r>
            <w:r w:rsidR="00091B50" w:rsidRPr="00B94B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94B63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  <w:r w:rsidR="00091B50" w:rsidRPr="00B94B6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94B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64B8" w:rsidRPr="00B94B63" w:rsidRDefault="002564B8" w:rsidP="00B94B63">
            <w:pPr>
              <w:pStyle w:val="a5"/>
              <w:numPr>
                <w:ilvl w:val="0"/>
                <w:numId w:val="7"/>
              </w:numPr>
              <w:tabs>
                <w:tab w:val="left" w:pos="346"/>
              </w:tabs>
              <w:autoSpaceDE w:val="0"/>
              <w:autoSpaceDN w:val="0"/>
              <w:adjustRightInd w:val="0"/>
              <w:spacing w:after="0" w:line="240" w:lineRule="auto"/>
              <w:ind w:left="62" w:hanging="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63">
              <w:rPr>
                <w:rFonts w:ascii="Times New Roman" w:hAnsi="Times New Roman" w:cs="Times New Roman"/>
                <w:sz w:val="24"/>
                <w:szCs w:val="24"/>
              </w:rPr>
              <w:t>Удельный вес выполненных мероприятий в общем количестве запланированных мероприятий по проведению комплексных к</w:t>
            </w:r>
            <w:r w:rsidR="00091B50" w:rsidRPr="00B94B63">
              <w:rPr>
                <w:rFonts w:ascii="Times New Roman" w:hAnsi="Times New Roman" w:cs="Times New Roman"/>
                <w:sz w:val="24"/>
                <w:szCs w:val="24"/>
              </w:rPr>
              <w:t>адастровых работ, составит 100%</w:t>
            </w:r>
            <w:r w:rsidRPr="00B94B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64B8" w:rsidRPr="00B94B63" w:rsidRDefault="002564B8" w:rsidP="00B94B63">
            <w:pPr>
              <w:pStyle w:val="a5"/>
              <w:numPr>
                <w:ilvl w:val="0"/>
                <w:numId w:val="7"/>
              </w:numPr>
              <w:tabs>
                <w:tab w:val="left" w:pos="346"/>
              </w:tabs>
              <w:autoSpaceDE w:val="0"/>
              <w:autoSpaceDN w:val="0"/>
              <w:adjustRightInd w:val="0"/>
              <w:spacing w:after="0" w:line="240" w:lineRule="auto"/>
              <w:ind w:left="62" w:hanging="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6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исполнительных документов по взысканию задолженности за содержание нежилого фонда, по которым оплачен основной долг, </w:t>
            </w:r>
            <w:r w:rsidR="00D31696" w:rsidRPr="00B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составит </w:t>
            </w:r>
            <w:r w:rsidRPr="00B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D31696" w:rsidRPr="00B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B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единиц.</w:t>
            </w:r>
          </w:p>
          <w:p w:rsidR="002564B8" w:rsidRPr="00B94B63" w:rsidRDefault="002564B8" w:rsidP="00B94B63">
            <w:pPr>
              <w:pStyle w:val="a5"/>
              <w:numPr>
                <w:ilvl w:val="0"/>
                <w:numId w:val="7"/>
              </w:numPr>
              <w:tabs>
                <w:tab w:val="left" w:pos="346"/>
              </w:tabs>
              <w:autoSpaceDE w:val="0"/>
              <w:autoSpaceDN w:val="0"/>
              <w:adjustRightInd w:val="0"/>
              <w:spacing w:after="0" w:line="240" w:lineRule="auto"/>
              <w:ind w:left="62" w:hanging="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 в эксплуатацию канал связи на территории с. Адзьвавом,</w:t>
            </w:r>
            <w:r w:rsidR="00D31696" w:rsidRPr="00B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количестве 1 единицы</w:t>
            </w:r>
            <w:r w:rsidRPr="00B94B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31696" w:rsidRPr="00B94B63" w:rsidRDefault="00D31696" w:rsidP="00B94B63">
            <w:pPr>
              <w:pStyle w:val="a5"/>
              <w:numPr>
                <w:ilvl w:val="0"/>
                <w:numId w:val="7"/>
              </w:numPr>
              <w:tabs>
                <w:tab w:val="left" w:pos="346"/>
              </w:tabs>
              <w:spacing w:after="0" w:line="240" w:lineRule="auto"/>
              <w:ind w:left="62" w:hanging="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утвержденной документации по проектам межевания территорий, составит 4 единицы.</w:t>
            </w:r>
          </w:p>
          <w:p w:rsidR="00D31696" w:rsidRPr="00B94B63" w:rsidRDefault="00D31696" w:rsidP="00B94B63">
            <w:pPr>
              <w:pStyle w:val="a5"/>
              <w:tabs>
                <w:tab w:val="left" w:pos="346"/>
              </w:tabs>
              <w:autoSpaceDE w:val="0"/>
              <w:autoSpaceDN w:val="0"/>
              <w:adjustRightInd w:val="0"/>
              <w:spacing w:after="0" w:line="240" w:lineRule="auto"/>
              <w:ind w:left="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966F6" w:rsidRPr="00B94B63" w:rsidRDefault="006966F6" w:rsidP="00B94B6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sectPr w:rsidR="006966F6" w:rsidRPr="00B94B63" w:rsidSect="00AD1A83">
      <w:pgSz w:w="11905" w:h="16838"/>
      <w:pgMar w:top="567" w:right="567" w:bottom="567" w:left="1418" w:header="28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841" w:rsidRDefault="003D5841" w:rsidP="009B3AC7">
      <w:pPr>
        <w:spacing w:after="0" w:line="240" w:lineRule="auto"/>
      </w:pPr>
      <w:r>
        <w:separator/>
      </w:r>
    </w:p>
  </w:endnote>
  <w:endnote w:type="continuationSeparator" w:id="0">
    <w:p w:rsidR="003D5841" w:rsidRDefault="003D5841" w:rsidP="009B3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841" w:rsidRDefault="003D5841" w:rsidP="009B3AC7">
      <w:pPr>
        <w:spacing w:after="0" w:line="240" w:lineRule="auto"/>
      </w:pPr>
      <w:r>
        <w:separator/>
      </w:r>
    </w:p>
  </w:footnote>
  <w:footnote w:type="continuationSeparator" w:id="0">
    <w:p w:rsidR="003D5841" w:rsidRDefault="003D5841" w:rsidP="009B3A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72B5E"/>
    <w:multiLevelType w:val="hybridMultilevel"/>
    <w:tmpl w:val="7138CD18"/>
    <w:lvl w:ilvl="0" w:tplc="8DDE1102">
      <w:start w:val="1"/>
      <w:numFmt w:val="decimal"/>
      <w:lvlText w:val="%1."/>
      <w:lvlJc w:val="left"/>
      <w:pPr>
        <w:ind w:left="720" w:hanging="360"/>
      </w:pPr>
      <w:rPr>
        <w:color w:val="auto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6031C"/>
    <w:multiLevelType w:val="hybridMultilevel"/>
    <w:tmpl w:val="2910B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465D20"/>
    <w:multiLevelType w:val="hybridMultilevel"/>
    <w:tmpl w:val="A70A9D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1F5617"/>
    <w:multiLevelType w:val="multilevel"/>
    <w:tmpl w:val="0B32DA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3970379B"/>
    <w:multiLevelType w:val="hybridMultilevel"/>
    <w:tmpl w:val="551EE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0F37E5"/>
    <w:multiLevelType w:val="multilevel"/>
    <w:tmpl w:val="F0D0FA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>
    <w:nsid w:val="52BA7B45"/>
    <w:multiLevelType w:val="hybridMultilevel"/>
    <w:tmpl w:val="B10CA196"/>
    <w:lvl w:ilvl="0" w:tplc="7206AD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DB759E"/>
    <w:multiLevelType w:val="hybridMultilevel"/>
    <w:tmpl w:val="EBB64F8A"/>
    <w:lvl w:ilvl="0" w:tplc="7206ADB8">
      <w:start w:val="1"/>
      <w:numFmt w:val="bullet"/>
      <w:lvlText w:val=""/>
      <w:lvlJc w:val="left"/>
      <w:pPr>
        <w:ind w:left="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1177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0D0"/>
    <w:rsid w:val="00006B68"/>
    <w:rsid w:val="00010C7D"/>
    <w:rsid w:val="00015226"/>
    <w:rsid w:val="0001589F"/>
    <w:rsid w:val="000261B5"/>
    <w:rsid w:val="000276FF"/>
    <w:rsid w:val="00042830"/>
    <w:rsid w:val="000442E4"/>
    <w:rsid w:val="00046AD1"/>
    <w:rsid w:val="00051DAE"/>
    <w:rsid w:val="00053C66"/>
    <w:rsid w:val="00057491"/>
    <w:rsid w:val="000609F8"/>
    <w:rsid w:val="00063E3E"/>
    <w:rsid w:val="00074522"/>
    <w:rsid w:val="0008365E"/>
    <w:rsid w:val="00083A62"/>
    <w:rsid w:val="00090BBB"/>
    <w:rsid w:val="00091B50"/>
    <w:rsid w:val="00092930"/>
    <w:rsid w:val="00094F89"/>
    <w:rsid w:val="000A164A"/>
    <w:rsid w:val="000B0EFF"/>
    <w:rsid w:val="000B20D1"/>
    <w:rsid w:val="000B2AC7"/>
    <w:rsid w:val="000B615F"/>
    <w:rsid w:val="000C06E4"/>
    <w:rsid w:val="000C2EC5"/>
    <w:rsid w:val="000C6D48"/>
    <w:rsid w:val="000D0194"/>
    <w:rsid w:val="000D0DA6"/>
    <w:rsid w:val="000D1A37"/>
    <w:rsid w:val="000D6709"/>
    <w:rsid w:val="000E095D"/>
    <w:rsid w:val="000F40AF"/>
    <w:rsid w:val="000F7A4F"/>
    <w:rsid w:val="00101826"/>
    <w:rsid w:val="00101BCB"/>
    <w:rsid w:val="00102479"/>
    <w:rsid w:val="00105B97"/>
    <w:rsid w:val="001062FA"/>
    <w:rsid w:val="00107EAA"/>
    <w:rsid w:val="00111468"/>
    <w:rsid w:val="00112DD9"/>
    <w:rsid w:val="0011400B"/>
    <w:rsid w:val="00114DAB"/>
    <w:rsid w:val="001169DE"/>
    <w:rsid w:val="00116BB5"/>
    <w:rsid w:val="00117845"/>
    <w:rsid w:val="001400FB"/>
    <w:rsid w:val="0014083A"/>
    <w:rsid w:val="00153305"/>
    <w:rsid w:val="001560D8"/>
    <w:rsid w:val="00162158"/>
    <w:rsid w:val="001626E8"/>
    <w:rsid w:val="00163BD4"/>
    <w:rsid w:val="00196E59"/>
    <w:rsid w:val="001979DE"/>
    <w:rsid w:val="001A18E9"/>
    <w:rsid w:val="001A7DAA"/>
    <w:rsid w:val="001B0E7B"/>
    <w:rsid w:val="001B6649"/>
    <w:rsid w:val="001C0732"/>
    <w:rsid w:val="001C62C0"/>
    <w:rsid w:val="001D1392"/>
    <w:rsid w:val="001D6C72"/>
    <w:rsid w:val="001E0144"/>
    <w:rsid w:val="001E1F56"/>
    <w:rsid w:val="001E3968"/>
    <w:rsid w:val="001F2D8C"/>
    <w:rsid w:val="00201339"/>
    <w:rsid w:val="002018C6"/>
    <w:rsid w:val="00201FCB"/>
    <w:rsid w:val="002037C3"/>
    <w:rsid w:val="00206461"/>
    <w:rsid w:val="00207CBB"/>
    <w:rsid w:val="00212876"/>
    <w:rsid w:val="00213ED1"/>
    <w:rsid w:val="002223F6"/>
    <w:rsid w:val="0022306E"/>
    <w:rsid w:val="00223F0D"/>
    <w:rsid w:val="00227DB0"/>
    <w:rsid w:val="00230C11"/>
    <w:rsid w:val="00232BBC"/>
    <w:rsid w:val="00232DF6"/>
    <w:rsid w:val="00242381"/>
    <w:rsid w:val="00242EFC"/>
    <w:rsid w:val="00250051"/>
    <w:rsid w:val="00250A69"/>
    <w:rsid w:val="00250D7A"/>
    <w:rsid w:val="002516DF"/>
    <w:rsid w:val="002564B8"/>
    <w:rsid w:val="00265355"/>
    <w:rsid w:val="0026609F"/>
    <w:rsid w:val="00266DD5"/>
    <w:rsid w:val="0027025D"/>
    <w:rsid w:val="0027142C"/>
    <w:rsid w:val="00273E3C"/>
    <w:rsid w:val="00282502"/>
    <w:rsid w:val="002833E4"/>
    <w:rsid w:val="002850BA"/>
    <w:rsid w:val="00287418"/>
    <w:rsid w:val="00295029"/>
    <w:rsid w:val="0029686D"/>
    <w:rsid w:val="002A0D62"/>
    <w:rsid w:val="002A69F8"/>
    <w:rsid w:val="002A6FE6"/>
    <w:rsid w:val="002A72FF"/>
    <w:rsid w:val="002B59BF"/>
    <w:rsid w:val="002C0BCD"/>
    <w:rsid w:val="002C0BF6"/>
    <w:rsid w:val="002C28FF"/>
    <w:rsid w:val="002C3C24"/>
    <w:rsid w:val="002C61D2"/>
    <w:rsid w:val="002D6ED5"/>
    <w:rsid w:val="002E07D1"/>
    <w:rsid w:val="002E70D9"/>
    <w:rsid w:val="002F0686"/>
    <w:rsid w:val="002F136E"/>
    <w:rsid w:val="002F1B57"/>
    <w:rsid w:val="002F4E4D"/>
    <w:rsid w:val="002F5302"/>
    <w:rsid w:val="0030387D"/>
    <w:rsid w:val="00303909"/>
    <w:rsid w:val="00307D06"/>
    <w:rsid w:val="00310F2D"/>
    <w:rsid w:val="00310F4D"/>
    <w:rsid w:val="0031697F"/>
    <w:rsid w:val="00320216"/>
    <w:rsid w:val="00332A5E"/>
    <w:rsid w:val="003334D4"/>
    <w:rsid w:val="00337C9F"/>
    <w:rsid w:val="00343B21"/>
    <w:rsid w:val="00344CB3"/>
    <w:rsid w:val="00355607"/>
    <w:rsid w:val="0035577C"/>
    <w:rsid w:val="00355B71"/>
    <w:rsid w:val="003642BC"/>
    <w:rsid w:val="00376580"/>
    <w:rsid w:val="0038136F"/>
    <w:rsid w:val="00393C24"/>
    <w:rsid w:val="00396D1F"/>
    <w:rsid w:val="00397698"/>
    <w:rsid w:val="003A23D8"/>
    <w:rsid w:val="003A32FC"/>
    <w:rsid w:val="003A5655"/>
    <w:rsid w:val="003A5D44"/>
    <w:rsid w:val="003A7D75"/>
    <w:rsid w:val="003B1875"/>
    <w:rsid w:val="003B3043"/>
    <w:rsid w:val="003B3AA3"/>
    <w:rsid w:val="003B4CC3"/>
    <w:rsid w:val="003C039A"/>
    <w:rsid w:val="003C632A"/>
    <w:rsid w:val="003D0AB8"/>
    <w:rsid w:val="003D5841"/>
    <w:rsid w:val="003E176C"/>
    <w:rsid w:val="003E221A"/>
    <w:rsid w:val="003E2F06"/>
    <w:rsid w:val="004056E8"/>
    <w:rsid w:val="00411149"/>
    <w:rsid w:val="00412F49"/>
    <w:rsid w:val="00415724"/>
    <w:rsid w:val="00416024"/>
    <w:rsid w:val="00424C22"/>
    <w:rsid w:val="00426456"/>
    <w:rsid w:val="004276B9"/>
    <w:rsid w:val="004325C0"/>
    <w:rsid w:val="00432822"/>
    <w:rsid w:val="00432D4F"/>
    <w:rsid w:val="00443CB5"/>
    <w:rsid w:val="004530F0"/>
    <w:rsid w:val="00453B30"/>
    <w:rsid w:val="00455ED3"/>
    <w:rsid w:val="00456E35"/>
    <w:rsid w:val="004579E7"/>
    <w:rsid w:val="0046088A"/>
    <w:rsid w:val="004631EE"/>
    <w:rsid w:val="00466A72"/>
    <w:rsid w:val="00472D08"/>
    <w:rsid w:val="004830F2"/>
    <w:rsid w:val="004932E1"/>
    <w:rsid w:val="004946AE"/>
    <w:rsid w:val="004978A0"/>
    <w:rsid w:val="004A50DD"/>
    <w:rsid w:val="004A5659"/>
    <w:rsid w:val="004B223B"/>
    <w:rsid w:val="004B398B"/>
    <w:rsid w:val="004B6461"/>
    <w:rsid w:val="004C026A"/>
    <w:rsid w:val="004C0BFE"/>
    <w:rsid w:val="004C4534"/>
    <w:rsid w:val="004D4617"/>
    <w:rsid w:val="004E379A"/>
    <w:rsid w:val="004E4A1A"/>
    <w:rsid w:val="004F20E9"/>
    <w:rsid w:val="004F2530"/>
    <w:rsid w:val="004F63BC"/>
    <w:rsid w:val="00504360"/>
    <w:rsid w:val="005121A7"/>
    <w:rsid w:val="00514245"/>
    <w:rsid w:val="00514B0B"/>
    <w:rsid w:val="00517438"/>
    <w:rsid w:val="005176BC"/>
    <w:rsid w:val="0052055D"/>
    <w:rsid w:val="005207C0"/>
    <w:rsid w:val="00523010"/>
    <w:rsid w:val="00524BC3"/>
    <w:rsid w:val="005346DB"/>
    <w:rsid w:val="00541F3D"/>
    <w:rsid w:val="00546170"/>
    <w:rsid w:val="0055583B"/>
    <w:rsid w:val="00557063"/>
    <w:rsid w:val="00561F8D"/>
    <w:rsid w:val="005626D4"/>
    <w:rsid w:val="00567FFB"/>
    <w:rsid w:val="00581F36"/>
    <w:rsid w:val="00582F4C"/>
    <w:rsid w:val="005840DE"/>
    <w:rsid w:val="005847B4"/>
    <w:rsid w:val="00594E97"/>
    <w:rsid w:val="005A6D58"/>
    <w:rsid w:val="005A6E74"/>
    <w:rsid w:val="005B4E09"/>
    <w:rsid w:val="005B6BFB"/>
    <w:rsid w:val="005C0F21"/>
    <w:rsid w:val="005C7383"/>
    <w:rsid w:val="005D130C"/>
    <w:rsid w:val="005D2180"/>
    <w:rsid w:val="005D3328"/>
    <w:rsid w:val="005D461A"/>
    <w:rsid w:val="005D4F73"/>
    <w:rsid w:val="005E2160"/>
    <w:rsid w:val="005E24B0"/>
    <w:rsid w:val="005E3458"/>
    <w:rsid w:val="005E70F8"/>
    <w:rsid w:val="005F0D2F"/>
    <w:rsid w:val="005F3108"/>
    <w:rsid w:val="005F3AA6"/>
    <w:rsid w:val="00617BC2"/>
    <w:rsid w:val="0062213E"/>
    <w:rsid w:val="00626E87"/>
    <w:rsid w:val="006311FE"/>
    <w:rsid w:val="00642623"/>
    <w:rsid w:val="00642A55"/>
    <w:rsid w:val="00642B05"/>
    <w:rsid w:val="0065260B"/>
    <w:rsid w:val="006533CB"/>
    <w:rsid w:val="00653B34"/>
    <w:rsid w:val="006562EC"/>
    <w:rsid w:val="006608DC"/>
    <w:rsid w:val="00665005"/>
    <w:rsid w:val="00666B5B"/>
    <w:rsid w:val="00667552"/>
    <w:rsid w:val="00675D25"/>
    <w:rsid w:val="00676A29"/>
    <w:rsid w:val="00677FC0"/>
    <w:rsid w:val="00680009"/>
    <w:rsid w:val="006802B8"/>
    <w:rsid w:val="006905DD"/>
    <w:rsid w:val="006966F6"/>
    <w:rsid w:val="00696885"/>
    <w:rsid w:val="006A07EE"/>
    <w:rsid w:val="006B144A"/>
    <w:rsid w:val="006B279F"/>
    <w:rsid w:val="006B62A4"/>
    <w:rsid w:val="006C18C9"/>
    <w:rsid w:val="006C38B0"/>
    <w:rsid w:val="006C38BA"/>
    <w:rsid w:val="006C79B3"/>
    <w:rsid w:val="006D2764"/>
    <w:rsid w:val="006D6277"/>
    <w:rsid w:val="006D6EBB"/>
    <w:rsid w:val="006E2294"/>
    <w:rsid w:val="006E53FA"/>
    <w:rsid w:val="006E6D06"/>
    <w:rsid w:val="006F7DF9"/>
    <w:rsid w:val="007033F5"/>
    <w:rsid w:val="0071096C"/>
    <w:rsid w:val="00710AA5"/>
    <w:rsid w:val="00717127"/>
    <w:rsid w:val="007205A8"/>
    <w:rsid w:val="007241FF"/>
    <w:rsid w:val="0072556E"/>
    <w:rsid w:val="007257A9"/>
    <w:rsid w:val="00726B30"/>
    <w:rsid w:val="007272C7"/>
    <w:rsid w:val="007307C2"/>
    <w:rsid w:val="0073112C"/>
    <w:rsid w:val="007412E2"/>
    <w:rsid w:val="00741E80"/>
    <w:rsid w:val="00742E22"/>
    <w:rsid w:val="007531F6"/>
    <w:rsid w:val="0076539D"/>
    <w:rsid w:val="00765FE7"/>
    <w:rsid w:val="00770289"/>
    <w:rsid w:val="00770568"/>
    <w:rsid w:val="007713A1"/>
    <w:rsid w:val="00775EBF"/>
    <w:rsid w:val="00777C27"/>
    <w:rsid w:val="00781E8F"/>
    <w:rsid w:val="00781EF8"/>
    <w:rsid w:val="007824F6"/>
    <w:rsid w:val="00784708"/>
    <w:rsid w:val="0078584E"/>
    <w:rsid w:val="007865F7"/>
    <w:rsid w:val="00791107"/>
    <w:rsid w:val="00794CBD"/>
    <w:rsid w:val="00795195"/>
    <w:rsid w:val="007A12C6"/>
    <w:rsid w:val="007A1597"/>
    <w:rsid w:val="007A48E1"/>
    <w:rsid w:val="007A78C5"/>
    <w:rsid w:val="007B06CA"/>
    <w:rsid w:val="007B4465"/>
    <w:rsid w:val="007B4FFF"/>
    <w:rsid w:val="007B512A"/>
    <w:rsid w:val="007B709F"/>
    <w:rsid w:val="007C3E03"/>
    <w:rsid w:val="007C426A"/>
    <w:rsid w:val="007C68F4"/>
    <w:rsid w:val="007C6FBD"/>
    <w:rsid w:val="007C706E"/>
    <w:rsid w:val="007D010E"/>
    <w:rsid w:val="007D30DE"/>
    <w:rsid w:val="007D41BA"/>
    <w:rsid w:val="007D5D09"/>
    <w:rsid w:val="007E053B"/>
    <w:rsid w:val="007E542F"/>
    <w:rsid w:val="007F5B26"/>
    <w:rsid w:val="0080057C"/>
    <w:rsid w:val="00800A60"/>
    <w:rsid w:val="0080268E"/>
    <w:rsid w:val="008034DC"/>
    <w:rsid w:val="00805BA6"/>
    <w:rsid w:val="0081307C"/>
    <w:rsid w:val="00814A1E"/>
    <w:rsid w:val="008154D1"/>
    <w:rsid w:val="00820AC0"/>
    <w:rsid w:val="00822841"/>
    <w:rsid w:val="00824B83"/>
    <w:rsid w:val="00845161"/>
    <w:rsid w:val="0086053F"/>
    <w:rsid w:val="00864B96"/>
    <w:rsid w:val="008761B2"/>
    <w:rsid w:val="00882B3B"/>
    <w:rsid w:val="00884696"/>
    <w:rsid w:val="008869A8"/>
    <w:rsid w:val="0089293F"/>
    <w:rsid w:val="00893E11"/>
    <w:rsid w:val="0089593C"/>
    <w:rsid w:val="008A2106"/>
    <w:rsid w:val="008A710F"/>
    <w:rsid w:val="008A7200"/>
    <w:rsid w:val="008B41FC"/>
    <w:rsid w:val="008C7CEA"/>
    <w:rsid w:val="008D0BA4"/>
    <w:rsid w:val="008D14B4"/>
    <w:rsid w:val="008E234F"/>
    <w:rsid w:val="008E7A31"/>
    <w:rsid w:val="008F0A04"/>
    <w:rsid w:val="008F5006"/>
    <w:rsid w:val="00900501"/>
    <w:rsid w:val="00903866"/>
    <w:rsid w:val="009048A7"/>
    <w:rsid w:val="00904C17"/>
    <w:rsid w:val="00905113"/>
    <w:rsid w:val="0091461E"/>
    <w:rsid w:val="0092281A"/>
    <w:rsid w:val="00922A2B"/>
    <w:rsid w:val="00925B40"/>
    <w:rsid w:val="0094020B"/>
    <w:rsid w:val="00947D28"/>
    <w:rsid w:val="009516A9"/>
    <w:rsid w:val="0095397E"/>
    <w:rsid w:val="00955645"/>
    <w:rsid w:val="00960724"/>
    <w:rsid w:val="00961FFA"/>
    <w:rsid w:val="009656D9"/>
    <w:rsid w:val="009671A5"/>
    <w:rsid w:val="009719A2"/>
    <w:rsid w:val="00974610"/>
    <w:rsid w:val="00974DF2"/>
    <w:rsid w:val="009770F5"/>
    <w:rsid w:val="00977394"/>
    <w:rsid w:val="0098144C"/>
    <w:rsid w:val="00986CFE"/>
    <w:rsid w:val="009A165D"/>
    <w:rsid w:val="009A1B64"/>
    <w:rsid w:val="009A26D3"/>
    <w:rsid w:val="009A5D0B"/>
    <w:rsid w:val="009A6C44"/>
    <w:rsid w:val="009B38F6"/>
    <w:rsid w:val="009B3AC7"/>
    <w:rsid w:val="009C49E5"/>
    <w:rsid w:val="009C5229"/>
    <w:rsid w:val="009D094A"/>
    <w:rsid w:val="009D7785"/>
    <w:rsid w:val="009E166F"/>
    <w:rsid w:val="009E705D"/>
    <w:rsid w:val="00A02FF3"/>
    <w:rsid w:val="00A118ED"/>
    <w:rsid w:val="00A14842"/>
    <w:rsid w:val="00A27A7F"/>
    <w:rsid w:val="00A33199"/>
    <w:rsid w:val="00A35682"/>
    <w:rsid w:val="00A360B4"/>
    <w:rsid w:val="00A408C7"/>
    <w:rsid w:val="00A4263B"/>
    <w:rsid w:val="00A537E4"/>
    <w:rsid w:val="00A55095"/>
    <w:rsid w:val="00A5689D"/>
    <w:rsid w:val="00A619B9"/>
    <w:rsid w:val="00A62899"/>
    <w:rsid w:val="00A62EEB"/>
    <w:rsid w:val="00A64100"/>
    <w:rsid w:val="00A82B09"/>
    <w:rsid w:val="00A84CD3"/>
    <w:rsid w:val="00A96941"/>
    <w:rsid w:val="00AA147A"/>
    <w:rsid w:val="00AA2F4E"/>
    <w:rsid w:val="00AA2F82"/>
    <w:rsid w:val="00AA5AAA"/>
    <w:rsid w:val="00AB1A68"/>
    <w:rsid w:val="00AB2EBA"/>
    <w:rsid w:val="00AB6953"/>
    <w:rsid w:val="00AB7FC6"/>
    <w:rsid w:val="00AC09E4"/>
    <w:rsid w:val="00AD03CC"/>
    <w:rsid w:val="00AD1A83"/>
    <w:rsid w:val="00AE0BCC"/>
    <w:rsid w:val="00AE2D66"/>
    <w:rsid w:val="00AE5808"/>
    <w:rsid w:val="00AF620A"/>
    <w:rsid w:val="00AF71E4"/>
    <w:rsid w:val="00AF7857"/>
    <w:rsid w:val="00B0224F"/>
    <w:rsid w:val="00B0235B"/>
    <w:rsid w:val="00B040A5"/>
    <w:rsid w:val="00B04DE1"/>
    <w:rsid w:val="00B04E32"/>
    <w:rsid w:val="00B0536B"/>
    <w:rsid w:val="00B05C2F"/>
    <w:rsid w:val="00B21982"/>
    <w:rsid w:val="00B2268E"/>
    <w:rsid w:val="00B244A1"/>
    <w:rsid w:val="00B25203"/>
    <w:rsid w:val="00B3274C"/>
    <w:rsid w:val="00B33B5B"/>
    <w:rsid w:val="00B340A9"/>
    <w:rsid w:val="00B50FE6"/>
    <w:rsid w:val="00B52C46"/>
    <w:rsid w:val="00B60797"/>
    <w:rsid w:val="00B61E28"/>
    <w:rsid w:val="00B62A2B"/>
    <w:rsid w:val="00B66820"/>
    <w:rsid w:val="00B81345"/>
    <w:rsid w:val="00B85BAF"/>
    <w:rsid w:val="00B86432"/>
    <w:rsid w:val="00B911B1"/>
    <w:rsid w:val="00B9234E"/>
    <w:rsid w:val="00B92E58"/>
    <w:rsid w:val="00B94B63"/>
    <w:rsid w:val="00BA5A39"/>
    <w:rsid w:val="00BA6082"/>
    <w:rsid w:val="00BB018C"/>
    <w:rsid w:val="00BB2005"/>
    <w:rsid w:val="00BC02C8"/>
    <w:rsid w:val="00BC0F2A"/>
    <w:rsid w:val="00BC21B3"/>
    <w:rsid w:val="00BC4530"/>
    <w:rsid w:val="00BC6508"/>
    <w:rsid w:val="00BC7577"/>
    <w:rsid w:val="00BD0AEF"/>
    <w:rsid w:val="00BD455D"/>
    <w:rsid w:val="00BE4AB0"/>
    <w:rsid w:val="00BE73C0"/>
    <w:rsid w:val="00BF0D08"/>
    <w:rsid w:val="00BF33CC"/>
    <w:rsid w:val="00C03728"/>
    <w:rsid w:val="00C03A72"/>
    <w:rsid w:val="00C05E40"/>
    <w:rsid w:val="00C05E72"/>
    <w:rsid w:val="00C141D2"/>
    <w:rsid w:val="00C166D5"/>
    <w:rsid w:val="00C231A0"/>
    <w:rsid w:val="00C23517"/>
    <w:rsid w:val="00C312D6"/>
    <w:rsid w:val="00C358DE"/>
    <w:rsid w:val="00C37581"/>
    <w:rsid w:val="00C40203"/>
    <w:rsid w:val="00C47EA4"/>
    <w:rsid w:val="00C63568"/>
    <w:rsid w:val="00C775B1"/>
    <w:rsid w:val="00C77AC6"/>
    <w:rsid w:val="00C817ED"/>
    <w:rsid w:val="00C83318"/>
    <w:rsid w:val="00C85B5D"/>
    <w:rsid w:val="00C8693A"/>
    <w:rsid w:val="00C92924"/>
    <w:rsid w:val="00CA3322"/>
    <w:rsid w:val="00CA68F4"/>
    <w:rsid w:val="00CA6D18"/>
    <w:rsid w:val="00CB400D"/>
    <w:rsid w:val="00CC171A"/>
    <w:rsid w:val="00CC39E6"/>
    <w:rsid w:val="00CC49C1"/>
    <w:rsid w:val="00CC546A"/>
    <w:rsid w:val="00CD3A92"/>
    <w:rsid w:val="00CD4ED5"/>
    <w:rsid w:val="00CD6D3C"/>
    <w:rsid w:val="00CE1A24"/>
    <w:rsid w:val="00CF2AAD"/>
    <w:rsid w:val="00CF33E3"/>
    <w:rsid w:val="00CF3E45"/>
    <w:rsid w:val="00CF47B6"/>
    <w:rsid w:val="00CF487D"/>
    <w:rsid w:val="00D009A4"/>
    <w:rsid w:val="00D031D0"/>
    <w:rsid w:val="00D03442"/>
    <w:rsid w:val="00D120BC"/>
    <w:rsid w:val="00D12704"/>
    <w:rsid w:val="00D13A4E"/>
    <w:rsid w:val="00D21D1C"/>
    <w:rsid w:val="00D273EF"/>
    <w:rsid w:val="00D31696"/>
    <w:rsid w:val="00D3211D"/>
    <w:rsid w:val="00D33605"/>
    <w:rsid w:val="00D36AEF"/>
    <w:rsid w:val="00D41C85"/>
    <w:rsid w:val="00D438FF"/>
    <w:rsid w:val="00D541DA"/>
    <w:rsid w:val="00D54B60"/>
    <w:rsid w:val="00D60C64"/>
    <w:rsid w:val="00D66BE9"/>
    <w:rsid w:val="00D729F3"/>
    <w:rsid w:val="00D747EF"/>
    <w:rsid w:val="00D74B21"/>
    <w:rsid w:val="00D76894"/>
    <w:rsid w:val="00D837F6"/>
    <w:rsid w:val="00D86325"/>
    <w:rsid w:val="00D92D19"/>
    <w:rsid w:val="00DA204A"/>
    <w:rsid w:val="00DA24A2"/>
    <w:rsid w:val="00DA46F3"/>
    <w:rsid w:val="00DA52AB"/>
    <w:rsid w:val="00DA5C9A"/>
    <w:rsid w:val="00DB0C11"/>
    <w:rsid w:val="00DB1A9F"/>
    <w:rsid w:val="00DB28E9"/>
    <w:rsid w:val="00DB312A"/>
    <w:rsid w:val="00DB3D3F"/>
    <w:rsid w:val="00DB4EFE"/>
    <w:rsid w:val="00DC6DA8"/>
    <w:rsid w:val="00DD1EA3"/>
    <w:rsid w:val="00DD2194"/>
    <w:rsid w:val="00DE4FD4"/>
    <w:rsid w:val="00DF08A5"/>
    <w:rsid w:val="00DF0FA3"/>
    <w:rsid w:val="00DF2B9E"/>
    <w:rsid w:val="00DF45F7"/>
    <w:rsid w:val="00DF5F3E"/>
    <w:rsid w:val="00E06E24"/>
    <w:rsid w:val="00E06F4F"/>
    <w:rsid w:val="00E15E3C"/>
    <w:rsid w:val="00E1766B"/>
    <w:rsid w:val="00E20192"/>
    <w:rsid w:val="00E251B8"/>
    <w:rsid w:val="00E25B21"/>
    <w:rsid w:val="00E26C99"/>
    <w:rsid w:val="00E27AD4"/>
    <w:rsid w:val="00E37919"/>
    <w:rsid w:val="00E4215C"/>
    <w:rsid w:val="00E431B2"/>
    <w:rsid w:val="00E53130"/>
    <w:rsid w:val="00E54061"/>
    <w:rsid w:val="00E540C0"/>
    <w:rsid w:val="00E71AEB"/>
    <w:rsid w:val="00E81F85"/>
    <w:rsid w:val="00E82253"/>
    <w:rsid w:val="00E831CF"/>
    <w:rsid w:val="00E83ADD"/>
    <w:rsid w:val="00E87459"/>
    <w:rsid w:val="00E9708C"/>
    <w:rsid w:val="00E970D0"/>
    <w:rsid w:val="00EA279F"/>
    <w:rsid w:val="00EA7DF9"/>
    <w:rsid w:val="00EB64BD"/>
    <w:rsid w:val="00EC1301"/>
    <w:rsid w:val="00EC23B0"/>
    <w:rsid w:val="00EC472B"/>
    <w:rsid w:val="00EC5D35"/>
    <w:rsid w:val="00EC7759"/>
    <w:rsid w:val="00ED42FF"/>
    <w:rsid w:val="00EE5190"/>
    <w:rsid w:val="00EE6540"/>
    <w:rsid w:val="00EE6B24"/>
    <w:rsid w:val="00EF0E7B"/>
    <w:rsid w:val="00EF0F8C"/>
    <w:rsid w:val="00EF2EA0"/>
    <w:rsid w:val="00EF7943"/>
    <w:rsid w:val="00F0219A"/>
    <w:rsid w:val="00F05F32"/>
    <w:rsid w:val="00F0711E"/>
    <w:rsid w:val="00F1425E"/>
    <w:rsid w:val="00F21AFE"/>
    <w:rsid w:val="00F2336B"/>
    <w:rsid w:val="00F261B3"/>
    <w:rsid w:val="00F34859"/>
    <w:rsid w:val="00F35612"/>
    <w:rsid w:val="00F41845"/>
    <w:rsid w:val="00F41C91"/>
    <w:rsid w:val="00F566BA"/>
    <w:rsid w:val="00F7155B"/>
    <w:rsid w:val="00F91EE5"/>
    <w:rsid w:val="00FA670F"/>
    <w:rsid w:val="00FC2C02"/>
    <w:rsid w:val="00FC3E1C"/>
    <w:rsid w:val="00FF05EE"/>
    <w:rsid w:val="00FF1407"/>
    <w:rsid w:val="00FF1865"/>
    <w:rsid w:val="00FF1BD8"/>
    <w:rsid w:val="00FF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042830"/>
    <w:pPr>
      <w:keepNext/>
      <w:widowControl w:val="0"/>
      <w:spacing w:after="0" w:line="240" w:lineRule="auto"/>
      <w:outlineLvl w:val="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970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970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970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970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970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970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970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970D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97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70D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840DE"/>
    <w:pPr>
      <w:ind w:left="720"/>
      <w:contextualSpacing/>
    </w:pPr>
  </w:style>
  <w:style w:type="paragraph" w:styleId="a6">
    <w:name w:val="No Spacing"/>
    <w:uiPriority w:val="1"/>
    <w:qFormat/>
    <w:rsid w:val="0026609F"/>
    <w:pPr>
      <w:spacing w:after="0" w:line="240" w:lineRule="auto"/>
    </w:pPr>
  </w:style>
  <w:style w:type="paragraph" w:customStyle="1" w:styleId="Default">
    <w:name w:val="Default"/>
    <w:rsid w:val="005B4E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9B3A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B3AC7"/>
  </w:style>
  <w:style w:type="paragraph" w:styleId="a9">
    <w:name w:val="footer"/>
    <w:basedOn w:val="a"/>
    <w:link w:val="aa"/>
    <w:uiPriority w:val="99"/>
    <w:unhideWhenUsed/>
    <w:rsid w:val="009B3A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B3AC7"/>
  </w:style>
  <w:style w:type="character" w:customStyle="1" w:styleId="50">
    <w:name w:val="Заголовок 5 Знак"/>
    <w:basedOn w:val="a0"/>
    <w:link w:val="5"/>
    <w:rsid w:val="0004283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D4ED5"/>
    <w:rPr>
      <w:rFonts w:ascii="Calibri" w:eastAsia="Times New Roman" w:hAnsi="Calibri" w:cs="Calibri"/>
      <w:szCs w:val="20"/>
      <w:lang w:eastAsia="ru-RU"/>
    </w:rPr>
  </w:style>
  <w:style w:type="table" w:styleId="ab">
    <w:name w:val="Table Grid"/>
    <w:basedOn w:val="a1"/>
    <w:uiPriority w:val="59"/>
    <w:rsid w:val="007F5B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7F5B26"/>
  </w:style>
  <w:style w:type="character" w:styleId="ac">
    <w:name w:val="Hyperlink"/>
    <w:basedOn w:val="a0"/>
    <w:uiPriority w:val="99"/>
    <w:unhideWhenUsed/>
    <w:rsid w:val="00582F4C"/>
    <w:rPr>
      <w:color w:val="0000FF" w:themeColor="hyperlink"/>
      <w:u w:val="single"/>
    </w:rPr>
  </w:style>
  <w:style w:type="paragraph" w:customStyle="1" w:styleId="Style20">
    <w:name w:val="Style20"/>
    <w:basedOn w:val="a"/>
    <w:uiPriority w:val="99"/>
    <w:rsid w:val="008D0BA4"/>
    <w:pPr>
      <w:widowControl w:val="0"/>
      <w:autoSpaceDE w:val="0"/>
      <w:autoSpaceDN w:val="0"/>
      <w:adjustRightInd w:val="0"/>
      <w:spacing w:after="0" w:line="235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d">
    <w:name w:val="Subtitle"/>
    <w:basedOn w:val="a"/>
    <w:next w:val="a"/>
    <w:link w:val="ae"/>
    <w:uiPriority w:val="11"/>
    <w:qFormat/>
    <w:rsid w:val="00742E2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11"/>
    <w:rsid w:val="00742E2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042830"/>
    <w:pPr>
      <w:keepNext/>
      <w:widowControl w:val="0"/>
      <w:spacing w:after="0" w:line="240" w:lineRule="auto"/>
      <w:outlineLvl w:val="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970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970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970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970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970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970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970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970D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97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70D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840DE"/>
    <w:pPr>
      <w:ind w:left="720"/>
      <w:contextualSpacing/>
    </w:pPr>
  </w:style>
  <w:style w:type="paragraph" w:styleId="a6">
    <w:name w:val="No Spacing"/>
    <w:uiPriority w:val="1"/>
    <w:qFormat/>
    <w:rsid w:val="0026609F"/>
    <w:pPr>
      <w:spacing w:after="0" w:line="240" w:lineRule="auto"/>
    </w:pPr>
  </w:style>
  <w:style w:type="paragraph" w:customStyle="1" w:styleId="Default">
    <w:name w:val="Default"/>
    <w:rsid w:val="005B4E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9B3A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B3AC7"/>
  </w:style>
  <w:style w:type="paragraph" w:styleId="a9">
    <w:name w:val="footer"/>
    <w:basedOn w:val="a"/>
    <w:link w:val="aa"/>
    <w:uiPriority w:val="99"/>
    <w:unhideWhenUsed/>
    <w:rsid w:val="009B3A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B3AC7"/>
  </w:style>
  <w:style w:type="character" w:customStyle="1" w:styleId="50">
    <w:name w:val="Заголовок 5 Знак"/>
    <w:basedOn w:val="a0"/>
    <w:link w:val="5"/>
    <w:rsid w:val="0004283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D4ED5"/>
    <w:rPr>
      <w:rFonts w:ascii="Calibri" w:eastAsia="Times New Roman" w:hAnsi="Calibri" w:cs="Calibri"/>
      <w:szCs w:val="20"/>
      <w:lang w:eastAsia="ru-RU"/>
    </w:rPr>
  </w:style>
  <w:style w:type="table" w:styleId="ab">
    <w:name w:val="Table Grid"/>
    <w:basedOn w:val="a1"/>
    <w:uiPriority w:val="59"/>
    <w:rsid w:val="007F5B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7F5B26"/>
  </w:style>
  <w:style w:type="character" w:styleId="ac">
    <w:name w:val="Hyperlink"/>
    <w:basedOn w:val="a0"/>
    <w:uiPriority w:val="99"/>
    <w:unhideWhenUsed/>
    <w:rsid w:val="00582F4C"/>
    <w:rPr>
      <w:color w:val="0000FF" w:themeColor="hyperlink"/>
      <w:u w:val="single"/>
    </w:rPr>
  </w:style>
  <w:style w:type="paragraph" w:customStyle="1" w:styleId="Style20">
    <w:name w:val="Style20"/>
    <w:basedOn w:val="a"/>
    <w:uiPriority w:val="99"/>
    <w:rsid w:val="008D0BA4"/>
    <w:pPr>
      <w:widowControl w:val="0"/>
      <w:autoSpaceDE w:val="0"/>
      <w:autoSpaceDN w:val="0"/>
      <w:adjustRightInd w:val="0"/>
      <w:spacing w:after="0" w:line="235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d">
    <w:name w:val="Subtitle"/>
    <w:basedOn w:val="a"/>
    <w:next w:val="a"/>
    <w:link w:val="ae"/>
    <w:uiPriority w:val="11"/>
    <w:qFormat/>
    <w:rsid w:val="00742E2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11"/>
    <w:rsid w:val="00742E2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7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1D4D4-C6A2-4AE0-B2AB-D3F264C94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5</Pages>
  <Words>1836</Words>
  <Characters>10469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Ершова Людмила Владимировна</dc:creator>
  <cp:lastModifiedBy>Зыкова Светалана</cp:lastModifiedBy>
  <cp:revision>9</cp:revision>
  <cp:lastPrinted>2025-10-14T11:43:00Z</cp:lastPrinted>
  <dcterms:created xsi:type="dcterms:W3CDTF">2025-11-10T06:18:00Z</dcterms:created>
  <dcterms:modified xsi:type="dcterms:W3CDTF">2025-11-13T10:04:00Z</dcterms:modified>
</cp:coreProperties>
</file>